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F3" w:rsidRPr="00376BF3" w:rsidRDefault="00376BF3" w:rsidP="00376BF3">
      <w:pPr>
        <w:pStyle w:val="1"/>
        <w:rPr>
          <w:rFonts w:ascii="Times New Roman" w:hAnsi="Times New Roman" w:cs="Times New Roman"/>
        </w:rPr>
      </w:pPr>
      <w:r w:rsidRPr="00376BF3">
        <w:rPr>
          <w:rFonts w:ascii="Times New Roman" w:hAnsi="Times New Roman" w:cs="Times New Roman"/>
        </w:rPr>
        <w:t>Постановление Администрации муниципального образования</w:t>
      </w:r>
      <w:r w:rsidRPr="00376BF3">
        <w:rPr>
          <w:rFonts w:ascii="Times New Roman" w:hAnsi="Times New Roman" w:cs="Times New Roman"/>
        </w:rPr>
        <w:br/>
        <w:t xml:space="preserve">"Город Майкоп" Республики Адыгея </w:t>
      </w:r>
      <w:r w:rsidRPr="00376BF3">
        <w:rPr>
          <w:rFonts w:ascii="Times New Roman" w:hAnsi="Times New Roman" w:cs="Times New Roman"/>
        </w:rPr>
        <w:br/>
        <w:t xml:space="preserve">от 20 ноября 2015 г. N 805 </w:t>
      </w:r>
      <w:r w:rsidRPr="00376BF3">
        <w:rPr>
          <w:rFonts w:ascii="Times New Roman" w:hAnsi="Times New Roman" w:cs="Times New Roman"/>
        </w:rPr>
        <w:br/>
        <w:t>"Об утверждении муниципальной программы "Обеспечение жильем молодых семей на 2016 - 2019 годы"</w:t>
      </w:r>
    </w:p>
    <w:p w:rsidR="00376BF3" w:rsidRPr="00376BF3" w:rsidRDefault="00376BF3" w:rsidP="00376BF3">
      <w:pPr>
        <w:rPr>
          <w:rFonts w:ascii="Times New Roman" w:hAnsi="Times New Roman" w:cs="Times New Roman"/>
        </w:rPr>
      </w:pPr>
    </w:p>
    <w:p w:rsidR="00376BF3" w:rsidRPr="00376BF3" w:rsidRDefault="00376BF3" w:rsidP="00376BF3">
      <w:pPr>
        <w:rPr>
          <w:rFonts w:ascii="Times New Roman" w:hAnsi="Times New Roman" w:cs="Times New Roman"/>
        </w:rPr>
      </w:pPr>
      <w:proofErr w:type="gramStart"/>
      <w:r w:rsidRPr="00376BF3">
        <w:rPr>
          <w:rFonts w:ascii="Times New Roman" w:hAnsi="Times New Roman" w:cs="Times New Roman"/>
        </w:rPr>
        <w:t xml:space="preserve">В соответствии с </w:t>
      </w:r>
      <w:hyperlink r:id="rId7" w:history="1">
        <w:r w:rsidRPr="00376BF3">
          <w:rPr>
            <w:rStyle w:val="a4"/>
            <w:rFonts w:ascii="Times New Roman" w:hAnsi="Times New Roman" w:cs="Times New Roman"/>
          </w:rPr>
          <w:t>Жилищным кодексом</w:t>
        </w:r>
      </w:hyperlink>
      <w:r w:rsidRPr="00376BF3">
        <w:rPr>
          <w:rFonts w:ascii="Times New Roman" w:hAnsi="Times New Roman" w:cs="Times New Roman"/>
        </w:rPr>
        <w:t xml:space="preserve"> Российской Федерации, </w:t>
      </w:r>
      <w:hyperlink r:id="rId8" w:history="1">
        <w:r w:rsidRPr="00376BF3">
          <w:rPr>
            <w:rStyle w:val="a4"/>
            <w:rFonts w:ascii="Times New Roman" w:hAnsi="Times New Roman" w:cs="Times New Roman"/>
          </w:rPr>
          <w:t>статьей 179</w:t>
        </w:r>
      </w:hyperlink>
      <w:r w:rsidRPr="00376BF3">
        <w:rPr>
          <w:rFonts w:ascii="Times New Roman" w:hAnsi="Times New Roman" w:cs="Times New Roman"/>
        </w:rPr>
        <w:t xml:space="preserve"> Бюджетного кодекса Российской Федерации, </w:t>
      </w:r>
      <w:hyperlink r:id="rId9" w:history="1">
        <w:r w:rsidRPr="00376BF3">
          <w:rPr>
            <w:rStyle w:val="a4"/>
            <w:rFonts w:ascii="Times New Roman" w:hAnsi="Times New Roman" w:cs="Times New Roman"/>
          </w:rPr>
          <w:t>Федеральным законом</w:t>
        </w:r>
      </w:hyperlink>
      <w:r w:rsidRPr="00376BF3">
        <w:rPr>
          <w:rFonts w:ascii="Times New Roman" w:hAnsi="Times New Roman" w:cs="Times New Roman"/>
        </w:rPr>
        <w:t xml:space="preserve"> от 06.10.2003 г. N 131-ФЗ "Об общих принципах организации местного самоуправления в Российской Федерации", положениями </w:t>
      </w:r>
      <w:hyperlink r:id="rId10" w:history="1">
        <w:r w:rsidRPr="00376BF3">
          <w:rPr>
            <w:rStyle w:val="a4"/>
            <w:rFonts w:ascii="Times New Roman" w:hAnsi="Times New Roman" w:cs="Times New Roman"/>
          </w:rPr>
          <w:t>подпрограммы</w:t>
        </w:r>
      </w:hyperlink>
      <w:r w:rsidRPr="00376BF3">
        <w:rPr>
          <w:rFonts w:ascii="Times New Roman" w:hAnsi="Times New Roman" w:cs="Times New Roman"/>
        </w:rPr>
        <w:t xml:space="preserve"> "Обеспечение жильем молодых семей" </w:t>
      </w:r>
      <w:hyperlink r:id="rId11" w:history="1">
        <w:r w:rsidRPr="00376BF3">
          <w:rPr>
            <w:rStyle w:val="a4"/>
            <w:rFonts w:ascii="Times New Roman" w:hAnsi="Times New Roman" w:cs="Times New Roman"/>
          </w:rPr>
          <w:t>Федеральной целевой программы</w:t>
        </w:r>
      </w:hyperlink>
      <w:r w:rsidRPr="00376BF3">
        <w:rPr>
          <w:rFonts w:ascii="Times New Roman" w:hAnsi="Times New Roman" w:cs="Times New Roman"/>
        </w:rPr>
        <w:t xml:space="preserve"> "Жилище" на 2015 - 2020 годы", утвержденной </w:t>
      </w:r>
      <w:hyperlink r:id="rId12" w:history="1">
        <w:r w:rsidRPr="00376BF3">
          <w:rPr>
            <w:rStyle w:val="a4"/>
            <w:rFonts w:ascii="Times New Roman" w:hAnsi="Times New Roman" w:cs="Times New Roman"/>
          </w:rPr>
          <w:t>постановлением</w:t>
        </w:r>
      </w:hyperlink>
      <w:r w:rsidRPr="00376BF3">
        <w:rPr>
          <w:rFonts w:ascii="Times New Roman" w:hAnsi="Times New Roman" w:cs="Times New Roman"/>
        </w:rPr>
        <w:t xml:space="preserve"> Правительства Российской Федерации от 17.12.2010 г. N 1050 "О Федеральной целевой программе "Жилище" на 2015</w:t>
      </w:r>
      <w:proofErr w:type="gramEnd"/>
      <w:r w:rsidRPr="00376BF3">
        <w:rPr>
          <w:rFonts w:ascii="Times New Roman" w:hAnsi="Times New Roman" w:cs="Times New Roman"/>
        </w:rPr>
        <w:t xml:space="preserve"> - 2020 годы", </w:t>
      </w:r>
      <w:hyperlink r:id="rId13" w:history="1">
        <w:r w:rsidRPr="00376BF3">
          <w:rPr>
            <w:rStyle w:val="a4"/>
            <w:rFonts w:ascii="Times New Roman" w:hAnsi="Times New Roman" w:cs="Times New Roman"/>
          </w:rPr>
          <w:t>Уставом</w:t>
        </w:r>
      </w:hyperlink>
      <w:r w:rsidRPr="00376BF3">
        <w:rPr>
          <w:rFonts w:ascii="Times New Roman" w:hAnsi="Times New Roman" w:cs="Times New Roman"/>
        </w:rPr>
        <w:t xml:space="preserve"> муниципального образования "Город Майкоп", </w:t>
      </w:r>
      <w:hyperlink r:id="rId14" w:history="1">
        <w:r w:rsidRPr="00376BF3">
          <w:rPr>
            <w:rStyle w:val="a4"/>
            <w:rFonts w:ascii="Times New Roman" w:hAnsi="Times New Roman" w:cs="Times New Roman"/>
          </w:rPr>
          <w:t>постановлением</w:t>
        </w:r>
      </w:hyperlink>
      <w:r w:rsidRPr="00376BF3">
        <w:rPr>
          <w:rFonts w:ascii="Times New Roman" w:hAnsi="Times New Roman" w:cs="Times New Roman"/>
        </w:rPr>
        <w:t xml:space="preserve"> Администрации муниципального образования "Город Майкоп" от 07.08.2013 г. N 572 "О порядке разработки, реализации и оценки эффективности муниципальных программ муниципального образования "Город Майкоп",</w:t>
      </w:r>
    </w:p>
    <w:p w:rsidR="00376BF3" w:rsidRPr="00376BF3" w:rsidRDefault="00376BF3" w:rsidP="00376BF3">
      <w:pPr>
        <w:pStyle w:val="a5"/>
        <w:rPr>
          <w:rFonts w:ascii="Times New Roman" w:hAnsi="Times New Roman" w:cs="Times New Roman"/>
          <w:color w:val="000000"/>
          <w:sz w:val="16"/>
          <w:szCs w:val="16"/>
        </w:rPr>
      </w:pPr>
      <w:r w:rsidRPr="00376BF3">
        <w:rPr>
          <w:rFonts w:ascii="Times New Roman" w:hAnsi="Times New Roman" w:cs="Times New Roman"/>
          <w:color w:val="000000"/>
          <w:sz w:val="16"/>
          <w:szCs w:val="16"/>
        </w:rPr>
        <w:t>ГАРАНТ:</w:t>
      </w:r>
    </w:p>
    <w:bookmarkStart w:id="0" w:name="sub_489161660"/>
    <w:p w:rsidR="00376BF3" w:rsidRPr="00376BF3" w:rsidRDefault="00376BF3" w:rsidP="00376BF3">
      <w:pPr>
        <w:pStyle w:val="a5"/>
        <w:rPr>
          <w:rFonts w:ascii="Times New Roman" w:hAnsi="Times New Roman" w:cs="Times New Roman"/>
        </w:rPr>
      </w:pPr>
      <w:r w:rsidRPr="00376BF3">
        <w:rPr>
          <w:rFonts w:ascii="Times New Roman" w:hAnsi="Times New Roman" w:cs="Times New Roman"/>
        </w:rPr>
        <w:fldChar w:fldCharType="begin"/>
      </w:r>
      <w:r w:rsidRPr="00376BF3">
        <w:rPr>
          <w:rFonts w:ascii="Times New Roman" w:hAnsi="Times New Roman" w:cs="Times New Roman"/>
        </w:rPr>
        <w:instrText>HYPERLINK "garantF1://43512068.4072"</w:instrText>
      </w:r>
      <w:r w:rsidRPr="00376BF3">
        <w:rPr>
          <w:rFonts w:ascii="Times New Roman" w:hAnsi="Times New Roman" w:cs="Times New Roman"/>
        </w:rPr>
      </w:r>
      <w:r w:rsidRPr="00376BF3">
        <w:rPr>
          <w:rFonts w:ascii="Times New Roman" w:hAnsi="Times New Roman" w:cs="Times New Roman"/>
        </w:rPr>
        <w:fldChar w:fldCharType="separate"/>
      </w:r>
      <w:r w:rsidRPr="00376BF3">
        <w:rPr>
          <w:rStyle w:val="a4"/>
          <w:rFonts w:ascii="Times New Roman" w:hAnsi="Times New Roman" w:cs="Times New Roman"/>
        </w:rPr>
        <w:t>Постановлением</w:t>
      </w:r>
      <w:r w:rsidRPr="00376BF3">
        <w:rPr>
          <w:rFonts w:ascii="Times New Roman" w:hAnsi="Times New Roman" w:cs="Times New Roman"/>
        </w:rPr>
        <w:fldChar w:fldCharType="end"/>
      </w:r>
      <w:r w:rsidRPr="00376BF3">
        <w:rPr>
          <w:rFonts w:ascii="Times New Roman" w:hAnsi="Times New Roman" w:cs="Times New Roman"/>
        </w:rPr>
        <w:t xml:space="preserve"> Администрации муниципального образования "Город Майкоп" Республики Адыгея от 27 января 2017 г. N 74 </w:t>
      </w:r>
      <w:hyperlink r:id="rId15" w:history="1">
        <w:r w:rsidRPr="00376BF3">
          <w:rPr>
            <w:rStyle w:val="a4"/>
            <w:rFonts w:ascii="Times New Roman" w:hAnsi="Times New Roman" w:cs="Times New Roman"/>
          </w:rPr>
          <w:t>постановление</w:t>
        </w:r>
      </w:hyperlink>
      <w:r w:rsidRPr="00376BF3">
        <w:rPr>
          <w:rFonts w:ascii="Times New Roman" w:hAnsi="Times New Roman" w:cs="Times New Roman"/>
        </w:rPr>
        <w:t xml:space="preserve"> Администрации муниципального образования "Город Майкоп" Республики Адыгея от 7 августа 2013 г. N 572 признано утратившим силу с 1 января 2017 г.</w:t>
      </w:r>
    </w:p>
    <w:bookmarkEnd w:id="0"/>
    <w:p w:rsidR="00376BF3" w:rsidRPr="00376BF3" w:rsidRDefault="00376BF3" w:rsidP="00376BF3">
      <w:pPr>
        <w:pStyle w:val="a5"/>
        <w:rPr>
          <w:rFonts w:ascii="Times New Roman" w:hAnsi="Times New Roman" w:cs="Times New Roman"/>
        </w:rPr>
      </w:pPr>
    </w:p>
    <w:p w:rsidR="00376BF3" w:rsidRPr="00376BF3" w:rsidRDefault="00376BF3" w:rsidP="00376BF3">
      <w:pPr>
        <w:pStyle w:val="a5"/>
        <w:rPr>
          <w:rFonts w:ascii="Times New Roman" w:hAnsi="Times New Roman" w:cs="Times New Roman"/>
        </w:rPr>
      </w:pPr>
    </w:p>
    <w:p w:rsidR="00376BF3" w:rsidRPr="00376BF3" w:rsidRDefault="00376BF3" w:rsidP="00376BF3">
      <w:pPr>
        <w:ind w:firstLine="698"/>
        <w:jc w:val="center"/>
        <w:rPr>
          <w:rFonts w:ascii="Times New Roman" w:hAnsi="Times New Roman" w:cs="Times New Roman"/>
        </w:rPr>
      </w:pPr>
      <w:r w:rsidRPr="00376BF3">
        <w:rPr>
          <w:rFonts w:ascii="Times New Roman" w:hAnsi="Times New Roman" w:cs="Times New Roman"/>
        </w:rPr>
        <w:t>постановляю:</w:t>
      </w:r>
    </w:p>
    <w:p w:rsidR="00376BF3" w:rsidRPr="00376BF3" w:rsidRDefault="00376BF3" w:rsidP="00376BF3">
      <w:pPr>
        <w:rPr>
          <w:rFonts w:ascii="Times New Roman" w:hAnsi="Times New Roman" w:cs="Times New Roman"/>
        </w:rPr>
      </w:pPr>
    </w:p>
    <w:p w:rsidR="00376BF3" w:rsidRPr="00376BF3" w:rsidRDefault="00376BF3" w:rsidP="00376BF3">
      <w:pPr>
        <w:pStyle w:val="a5"/>
        <w:rPr>
          <w:rFonts w:ascii="Times New Roman" w:hAnsi="Times New Roman" w:cs="Times New Roman"/>
          <w:color w:val="000000"/>
          <w:sz w:val="16"/>
          <w:szCs w:val="16"/>
        </w:rPr>
      </w:pPr>
      <w:bookmarkStart w:id="1" w:name="sub_1"/>
      <w:r w:rsidRPr="00376BF3">
        <w:rPr>
          <w:rFonts w:ascii="Times New Roman" w:hAnsi="Times New Roman" w:cs="Times New Roman"/>
          <w:color w:val="000000"/>
          <w:sz w:val="16"/>
          <w:szCs w:val="16"/>
        </w:rPr>
        <w:t>Информация об изменениях:</w:t>
      </w:r>
    </w:p>
    <w:bookmarkStart w:id="2" w:name="sub_489136780"/>
    <w:bookmarkEnd w:id="1"/>
    <w:p w:rsidR="00376BF3" w:rsidRPr="00376BF3" w:rsidRDefault="00376BF3" w:rsidP="00376BF3">
      <w:pPr>
        <w:pStyle w:val="a6"/>
        <w:rPr>
          <w:rFonts w:ascii="Times New Roman" w:hAnsi="Times New Roman" w:cs="Times New Roman"/>
        </w:rPr>
      </w:pPr>
      <w:r w:rsidRPr="00376BF3">
        <w:rPr>
          <w:rFonts w:ascii="Times New Roman" w:hAnsi="Times New Roman" w:cs="Times New Roman"/>
        </w:rPr>
        <w:fldChar w:fldCharType="begin"/>
      </w:r>
      <w:r w:rsidRPr="00376BF3">
        <w:rPr>
          <w:rFonts w:ascii="Times New Roman" w:hAnsi="Times New Roman" w:cs="Times New Roman"/>
        </w:rPr>
        <w:instrText>HYPERLINK "garantF1://43509796.101"</w:instrText>
      </w:r>
      <w:r w:rsidRPr="00376BF3">
        <w:rPr>
          <w:rFonts w:ascii="Times New Roman" w:hAnsi="Times New Roman" w:cs="Times New Roman"/>
        </w:rPr>
      </w:r>
      <w:r w:rsidRPr="00376BF3">
        <w:rPr>
          <w:rFonts w:ascii="Times New Roman" w:hAnsi="Times New Roman" w:cs="Times New Roman"/>
        </w:rPr>
        <w:fldChar w:fldCharType="separate"/>
      </w:r>
      <w:r w:rsidRPr="00376BF3">
        <w:rPr>
          <w:rStyle w:val="a4"/>
          <w:rFonts w:ascii="Times New Roman" w:hAnsi="Times New Roman" w:cs="Times New Roman"/>
        </w:rPr>
        <w:t>Постановлением</w:t>
      </w:r>
      <w:r w:rsidRPr="00376BF3">
        <w:rPr>
          <w:rFonts w:ascii="Times New Roman" w:hAnsi="Times New Roman" w:cs="Times New Roman"/>
        </w:rPr>
        <w:fldChar w:fldCharType="end"/>
      </w:r>
      <w:r w:rsidRPr="00376BF3">
        <w:rPr>
          <w:rFonts w:ascii="Times New Roman" w:hAnsi="Times New Roman" w:cs="Times New Roman"/>
        </w:rPr>
        <w:t xml:space="preserve"> Администрации муниципального образования "Город Майкоп" Республики Адыгея от 2 ноября 2016 г. N 963 в пункт 1 настоящего постановления внесены изменения</w:t>
      </w:r>
    </w:p>
    <w:bookmarkEnd w:id="2"/>
    <w:p w:rsidR="00376BF3" w:rsidRPr="00376BF3" w:rsidRDefault="00376BF3" w:rsidP="00376BF3">
      <w:pPr>
        <w:pStyle w:val="a6"/>
        <w:rPr>
          <w:rFonts w:ascii="Times New Roman" w:hAnsi="Times New Roman" w:cs="Times New Roman"/>
        </w:rPr>
      </w:pPr>
      <w:r w:rsidRPr="00376BF3">
        <w:rPr>
          <w:rFonts w:ascii="Times New Roman" w:hAnsi="Times New Roman" w:cs="Times New Roman"/>
        </w:rPr>
        <w:fldChar w:fldCharType="begin"/>
      </w:r>
      <w:r w:rsidRPr="00376BF3">
        <w:rPr>
          <w:rFonts w:ascii="Times New Roman" w:hAnsi="Times New Roman" w:cs="Times New Roman"/>
        </w:rPr>
        <w:instrText>HYPERLINK "garantF1://32269417.1"</w:instrText>
      </w:r>
      <w:r w:rsidRPr="00376BF3">
        <w:rPr>
          <w:rFonts w:ascii="Times New Roman" w:hAnsi="Times New Roman" w:cs="Times New Roman"/>
        </w:rPr>
      </w:r>
      <w:r w:rsidRPr="00376BF3">
        <w:rPr>
          <w:rFonts w:ascii="Times New Roman" w:hAnsi="Times New Roman" w:cs="Times New Roman"/>
        </w:rPr>
        <w:fldChar w:fldCharType="separate"/>
      </w:r>
      <w:r w:rsidRPr="00376BF3">
        <w:rPr>
          <w:rStyle w:val="a4"/>
          <w:rFonts w:ascii="Times New Roman" w:hAnsi="Times New Roman" w:cs="Times New Roman"/>
        </w:rPr>
        <w:t>См. текст пункта в предыдущей редакции</w:t>
      </w:r>
      <w:r w:rsidRPr="00376BF3">
        <w:rPr>
          <w:rFonts w:ascii="Times New Roman" w:hAnsi="Times New Roman" w:cs="Times New Roman"/>
        </w:rPr>
        <w:fldChar w:fldCharType="end"/>
      </w:r>
    </w:p>
    <w:p w:rsidR="00376BF3" w:rsidRPr="00376BF3" w:rsidRDefault="00376BF3" w:rsidP="00376BF3">
      <w:pPr>
        <w:rPr>
          <w:rFonts w:ascii="Times New Roman" w:hAnsi="Times New Roman" w:cs="Times New Roman"/>
        </w:rPr>
      </w:pPr>
      <w:r w:rsidRPr="00376BF3">
        <w:rPr>
          <w:rFonts w:ascii="Times New Roman" w:hAnsi="Times New Roman" w:cs="Times New Roman"/>
        </w:rPr>
        <w:t xml:space="preserve">1. Утвердить </w:t>
      </w:r>
      <w:hyperlink w:anchor="sub_1000" w:history="1">
        <w:r w:rsidRPr="00376BF3">
          <w:rPr>
            <w:rStyle w:val="a4"/>
            <w:rFonts w:ascii="Times New Roman" w:hAnsi="Times New Roman" w:cs="Times New Roman"/>
          </w:rPr>
          <w:t>муниципальную программу</w:t>
        </w:r>
      </w:hyperlink>
      <w:r w:rsidRPr="00376BF3">
        <w:rPr>
          <w:rFonts w:ascii="Times New Roman" w:hAnsi="Times New Roman" w:cs="Times New Roman"/>
        </w:rPr>
        <w:t xml:space="preserve"> "Обеспечение жильем молодых семей на 2016 - 2019 годы" (прилагается).</w:t>
      </w:r>
    </w:p>
    <w:p w:rsidR="00376BF3" w:rsidRPr="00376BF3" w:rsidRDefault="00376BF3" w:rsidP="00376BF3">
      <w:pPr>
        <w:rPr>
          <w:rFonts w:ascii="Times New Roman" w:hAnsi="Times New Roman" w:cs="Times New Roman"/>
        </w:rPr>
      </w:pPr>
      <w:bookmarkStart w:id="3" w:name="sub_2"/>
      <w:r w:rsidRPr="00376BF3">
        <w:rPr>
          <w:rFonts w:ascii="Times New Roman" w:hAnsi="Times New Roman" w:cs="Times New Roman"/>
        </w:rPr>
        <w:t xml:space="preserve">2. </w:t>
      </w:r>
      <w:hyperlink r:id="rId16" w:history="1">
        <w:r w:rsidRPr="00376BF3">
          <w:rPr>
            <w:rStyle w:val="a4"/>
            <w:rFonts w:ascii="Times New Roman" w:hAnsi="Times New Roman" w:cs="Times New Roman"/>
          </w:rPr>
          <w:t>Опубликовать</w:t>
        </w:r>
      </w:hyperlink>
      <w:r w:rsidRPr="00376BF3">
        <w:rPr>
          <w:rFonts w:ascii="Times New Roman" w:hAnsi="Times New Roman" w:cs="Times New Roman"/>
        </w:rPr>
        <w:t xml:space="preserve"> настоящее постановление в газете "Майкопские новости" и разместить на сайте Администрации муниципального образования "Город Майкоп".</w:t>
      </w:r>
    </w:p>
    <w:p w:rsidR="00376BF3" w:rsidRPr="00376BF3" w:rsidRDefault="00376BF3" w:rsidP="00376BF3">
      <w:pPr>
        <w:rPr>
          <w:rFonts w:ascii="Times New Roman" w:hAnsi="Times New Roman" w:cs="Times New Roman"/>
        </w:rPr>
      </w:pPr>
      <w:bookmarkStart w:id="4" w:name="sub_3"/>
      <w:bookmarkEnd w:id="3"/>
      <w:r w:rsidRPr="00376BF3">
        <w:rPr>
          <w:rFonts w:ascii="Times New Roman" w:hAnsi="Times New Roman" w:cs="Times New Roman"/>
        </w:rPr>
        <w:t xml:space="preserve">3. Настоящее постановление вступает в силу со дня его </w:t>
      </w:r>
      <w:hyperlink r:id="rId17" w:history="1">
        <w:r w:rsidRPr="00376BF3">
          <w:rPr>
            <w:rStyle w:val="a4"/>
            <w:rFonts w:ascii="Times New Roman" w:hAnsi="Times New Roman" w:cs="Times New Roman"/>
          </w:rPr>
          <w:t>официального опубликования</w:t>
        </w:r>
      </w:hyperlink>
      <w:r w:rsidRPr="00376BF3">
        <w:rPr>
          <w:rFonts w:ascii="Times New Roman" w:hAnsi="Times New Roman" w:cs="Times New Roman"/>
        </w:rPr>
        <w:t>.</w:t>
      </w:r>
    </w:p>
    <w:bookmarkEnd w:id="4"/>
    <w:p w:rsidR="00376BF3" w:rsidRPr="00376BF3" w:rsidRDefault="00376BF3" w:rsidP="00376BF3">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376BF3" w:rsidRPr="00376BF3" w:rsidTr="00100283">
        <w:tblPrEx>
          <w:tblCellMar>
            <w:top w:w="0" w:type="dxa"/>
            <w:bottom w:w="0" w:type="dxa"/>
          </w:tblCellMar>
        </w:tblPrEx>
        <w:tc>
          <w:tcPr>
            <w:tcW w:w="6666" w:type="dxa"/>
            <w:tcBorders>
              <w:top w:val="nil"/>
              <w:left w:val="nil"/>
              <w:bottom w:val="nil"/>
              <w:right w:val="nil"/>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xml:space="preserve">Глава </w:t>
            </w:r>
            <w:r w:rsidRPr="00376BF3">
              <w:rPr>
                <w:rFonts w:ascii="Times New Roman" w:hAnsi="Times New Roman" w:cs="Times New Roman"/>
              </w:rPr>
              <w:br/>
              <w:t xml:space="preserve">муниципального образования </w:t>
            </w:r>
            <w:r w:rsidRPr="00376BF3">
              <w:rPr>
                <w:rFonts w:ascii="Times New Roman" w:hAnsi="Times New Roman" w:cs="Times New Roman"/>
              </w:rPr>
              <w:br/>
              <w:t>"Город Майкоп"</w:t>
            </w:r>
          </w:p>
        </w:tc>
        <w:tc>
          <w:tcPr>
            <w:tcW w:w="3333" w:type="dxa"/>
            <w:tcBorders>
              <w:top w:val="nil"/>
              <w:left w:val="nil"/>
              <w:bottom w:val="nil"/>
              <w:right w:val="nil"/>
            </w:tcBorders>
          </w:tcPr>
          <w:p w:rsidR="00376BF3" w:rsidRPr="00376BF3" w:rsidRDefault="00376BF3" w:rsidP="00100283">
            <w:pPr>
              <w:pStyle w:val="a7"/>
              <w:jc w:val="right"/>
              <w:rPr>
                <w:rFonts w:ascii="Times New Roman" w:hAnsi="Times New Roman" w:cs="Times New Roman"/>
              </w:rPr>
            </w:pPr>
            <w:r w:rsidRPr="00376BF3">
              <w:rPr>
                <w:rFonts w:ascii="Times New Roman" w:hAnsi="Times New Roman" w:cs="Times New Roman"/>
              </w:rPr>
              <w:t xml:space="preserve">А.В. </w:t>
            </w:r>
            <w:proofErr w:type="spellStart"/>
            <w:r w:rsidRPr="00376BF3">
              <w:rPr>
                <w:rFonts w:ascii="Times New Roman" w:hAnsi="Times New Roman" w:cs="Times New Roman"/>
              </w:rPr>
              <w:t>Наролин</w:t>
            </w:r>
            <w:proofErr w:type="spellEnd"/>
          </w:p>
        </w:tc>
      </w:tr>
    </w:tbl>
    <w:p w:rsidR="00376BF3" w:rsidRPr="00376BF3" w:rsidRDefault="00376BF3" w:rsidP="00376BF3">
      <w:pPr>
        <w:rPr>
          <w:rFonts w:ascii="Times New Roman" w:hAnsi="Times New Roman" w:cs="Times New Roman"/>
        </w:rPr>
      </w:pPr>
    </w:p>
    <w:p w:rsidR="00376BF3" w:rsidRDefault="00376BF3" w:rsidP="00376BF3">
      <w:pPr>
        <w:pStyle w:val="1"/>
        <w:rPr>
          <w:rFonts w:ascii="Times New Roman" w:hAnsi="Times New Roman" w:cs="Times New Roman"/>
        </w:rPr>
      </w:pPr>
    </w:p>
    <w:p w:rsidR="00376BF3" w:rsidRDefault="00376BF3" w:rsidP="00376BF3">
      <w:pPr>
        <w:pStyle w:val="1"/>
        <w:rPr>
          <w:rFonts w:ascii="Times New Roman" w:hAnsi="Times New Roman" w:cs="Times New Roman"/>
        </w:rPr>
      </w:pPr>
    </w:p>
    <w:p w:rsidR="00376BF3" w:rsidRDefault="00376BF3" w:rsidP="00376BF3">
      <w:pPr>
        <w:pStyle w:val="1"/>
        <w:rPr>
          <w:rFonts w:ascii="Times New Roman" w:hAnsi="Times New Roman" w:cs="Times New Roman"/>
        </w:rPr>
      </w:pPr>
    </w:p>
    <w:p w:rsidR="00376BF3" w:rsidRDefault="00376BF3" w:rsidP="00376BF3">
      <w:pPr>
        <w:pStyle w:val="1"/>
        <w:rPr>
          <w:rFonts w:ascii="Times New Roman" w:hAnsi="Times New Roman" w:cs="Times New Roman"/>
        </w:rPr>
      </w:pPr>
    </w:p>
    <w:p w:rsidR="00376BF3" w:rsidRDefault="00376BF3" w:rsidP="00376BF3">
      <w:pPr>
        <w:pStyle w:val="1"/>
        <w:rPr>
          <w:rFonts w:ascii="Times New Roman" w:hAnsi="Times New Roman" w:cs="Times New Roman"/>
        </w:rPr>
      </w:pPr>
    </w:p>
    <w:p w:rsidR="00376BF3" w:rsidRDefault="00376BF3" w:rsidP="00376BF3">
      <w:pPr>
        <w:pStyle w:val="1"/>
        <w:rPr>
          <w:rFonts w:ascii="Times New Roman" w:hAnsi="Times New Roman" w:cs="Times New Roman"/>
        </w:rPr>
      </w:pPr>
    </w:p>
    <w:p w:rsidR="00376BF3" w:rsidRPr="00376BF3" w:rsidRDefault="00376BF3" w:rsidP="00376BF3">
      <w:pPr>
        <w:pStyle w:val="1"/>
        <w:rPr>
          <w:rFonts w:ascii="Times New Roman" w:hAnsi="Times New Roman" w:cs="Times New Roman"/>
        </w:rPr>
      </w:pPr>
      <w:r w:rsidRPr="00376BF3">
        <w:rPr>
          <w:rFonts w:ascii="Times New Roman" w:hAnsi="Times New Roman" w:cs="Times New Roman"/>
        </w:rPr>
        <w:lastRenderedPageBreak/>
        <w:t xml:space="preserve">Муниципальная программа </w:t>
      </w:r>
      <w:r w:rsidRPr="00376BF3">
        <w:rPr>
          <w:rFonts w:ascii="Times New Roman" w:hAnsi="Times New Roman" w:cs="Times New Roman"/>
        </w:rPr>
        <w:br/>
        <w:t xml:space="preserve">"Обеспечение жильем молодых семей на 2016 - 2019 годы" </w:t>
      </w:r>
      <w:r w:rsidRPr="00376BF3">
        <w:rPr>
          <w:rFonts w:ascii="Times New Roman" w:hAnsi="Times New Roman" w:cs="Times New Roman"/>
        </w:rPr>
        <w:br/>
        <w:t xml:space="preserve">(утв. </w:t>
      </w:r>
      <w:hyperlink w:anchor="sub_0" w:history="1">
        <w:r w:rsidRPr="00376BF3">
          <w:rPr>
            <w:rStyle w:val="a4"/>
            <w:rFonts w:ascii="Times New Roman" w:hAnsi="Times New Roman" w:cs="Times New Roman"/>
            <w:b w:val="0"/>
            <w:bCs w:val="0"/>
          </w:rPr>
          <w:t>постановлением</w:t>
        </w:r>
      </w:hyperlink>
      <w:r w:rsidRPr="00376BF3">
        <w:rPr>
          <w:rFonts w:ascii="Times New Roman" w:hAnsi="Times New Roman" w:cs="Times New Roman"/>
        </w:rPr>
        <w:t xml:space="preserve"> Администрации муниципального образования "Город Майкоп" от 20 ноября 2015 г. N 805)</w:t>
      </w:r>
    </w:p>
    <w:p w:rsidR="00376BF3" w:rsidRPr="00376BF3" w:rsidRDefault="00376BF3" w:rsidP="00376BF3">
      <w:pPr>
        <w:rPr>
          <w:rFonts w:ascii="Times New Roman" w:hAnsi="Times New Roman" w:cs="Times New Roman"/>
        </w:rPr>
      </w:pPr>
    </w:p>
    <w:p w:rsidR="00376BF3" w:rsidRPr="00376BF3" w:rsidRDefault="00376BF3" w:rsidP="00376BF3">
      <w:pPr>
        <w:pStyle w:val="1"/>
        <w:rPr>
          <w:rFonts w:ascii="Times New Roman" w:hAnsi="Times New Roman" w:cs="Times New Roman"/>
        </w:rPr>
      </w:pPr>
      <w:r w:rsidRPr="00376BF3">
        <w:rPr>
          <w:rFonts w:ascii="Times New Roman" w:hAnsi="Times New Roman" w:cs="Times New Roman"/>
        </w:rPr>
        <w:t>Паспорт муниципальной программы</w:t>
      </w:r>
    </w:p>
    <w:p w:rsidR="00376BF3" w:rsidRPr="00376BF3" w:rsidRDefault="00376BF3" w:rsidP="00376BF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9"/>
        <w:gridCol w:w="5876"/>
      </w:tblGrid>
      <w:tr w:rsidR="00376BF3" w:rsidRPr="00376BF3" w:rsidTr="00100283">
        <w:tblPrEx>
          <w:tblCellMar>
            <w:top w:w="0" w:type="dxa"/>
            <w:bottom w:w="0" w:type="dxa"/>
          </w:tblCellMar>
        </w:tblPrEx>
        <w:tc>
          <w:tcPr>
            <w:tcW w:w="4489" w:type="dxa"/>
            <w:tcBorders>
              <w:top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Разработчик программы</w:t>
            </w:r>
          </w:p>
        </w:tc>
        <w:tc>
          <w:tcPr>
            <w:tcW w:w="5876" w:type="dxa"/>
            <w:tcBorders>
              <w:top w:val="single" w:sz="4" w:space="0" w:color="auto"/>
              <w:left w:val="single" w:sz="4" w:space="0" w:color="auto"/>
              <w:bottom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Комитет по управлению имуществом муниципального образования "Город Майкоп"</w:t>
            </w:r>
          </w:p>
        </w:tc>
      </w:tr>
      <w:tr w:rsidR="00376BF3" w:rsidRPr="00376BF3" w:rsidTr="00100283">
        <w:tblPrEx>
          <w:tblCellMar>
            <w:top w:w="0" w:type="dxa"/>
            <w:bottom w:w="0" w:type="dxa"/>
          </w:tblCellMar>
        </w:tblPrEx>
        <w:tc>
          <w:tcPr>
            <w:tcW w:w="4489" w:type="dxa"/>
            <w:tcBorders>
              <w:top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Ответственный исполнитель программы</w:t>
            </w:r>
          </w:p>
        </w:tc>
        <w:tc>
          <w:tcPr>
            <w:tcW w:w="5876" w:type="dxa"/>
            <w:tcBorders>
              <w:top w:val="single" w:sz="4" w:space="0" w:color="auto"/>
              <w:left w:val="single" w:sz="4" w:space="0" w:color="auto"/>
              <w:bottom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Комитет по управлению имуществом муниципального образования "Город Майкоп"</w:t>
            </w:r>
          </w:p>
        </w:tc>
      </w:tr>
      <w:tr w:rsidR="00376BF3" w:rsidRPr="00376BF3" w:rsidTr="00100283">
        <w:tblPrEx>
          <w:tblCellMar>
            <w:top w:w="0" w:type="dxa"/>
            <w:bottom w:w="0" w:type="dxa"/>
          </w:tblCellMar>
        </w:tblPrEx>
        <w:tc>
          <w:tcPr>
            <w:tcW w:w="4489" w:type="dxa"/>
            <w:tcBorders>
              <w:top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Соисполнитель программы</w:t>
            </w:r>
          </w:p>
        </w:tc>
        <w:tc>
          <w:tcPr>
            <w:tcW w:w="5876" w:type="dxa"/>
            <w:tcBorders>
              <w:top w:val="single" w:sz="4" w:space="0" w:color="auto"/>
              <w:left w:val="single" w:sz="4" w:space="0" w:color="auto"/>
              <w:bottom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Отсутствует</w:t>
            </w:r>
          </w:p>
        </w:tc>
      </w:tr>
      <w:tr w:rsidR="00376BF3" w:rsidRPr="00376BF3" w:rsidTr="00100283">
        <w:tblPrEx>
          <w:tblCellMar>
            <w:top w:w="0" w:type="dxa"/>
            <w:bottom w:w="0" w:type="dxa"/>
          </w:tblCellMar>
        </w:tblPrEx>
        <w:tc>
          <w:tcPr>
            <w:tcW w:w="4489" w:type="dxa"/>
            <w:tcBorders>
              <w:top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Участники программы</w:t>
            </w:r>
          </w:p>
        </w:tc>
        <w:tc>
          <w:tcPr>
            <w:tcW w:w="5876" w:type="dxa"/>
            <w:tcBorders>
              <w:top w:val="single" w:sz="4" w:space="0" w:color="auto"/>
              <w:left w:val="single" w:sz="4" w:space="0" w:color="auto"/>
              <w:bottom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Молодые семьи</w:t>
            </w:r>
          </w:p>
        </w:tc>
      </w:tr>
      <w:tr w:rsidR="00376BF3" w:rsidRPr="00376BF3" w:rsidTr="00100283">
        <w:tblPrEx>
          <w:tblCellMar>
            <w:top w:w="0" w:type="dxa"/>
            <w:bottom w:w="0" w:type="dxa"/>
          </w:tblCellMar>
        </w:tblPrEx>
        <w:tc>
          <w:tcPr>
            <w:tcW w:w="4489" w:type="dxa"/>
            <w:tcBorders>
              <w:top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Цели программы</w:t>
            </w:r>
          </w:p>
        </w:tc>
        <w:tc>
          <w:tcPr>
            <w:tcW w:w="5876" w:type="dxa"/>
            <w:tcBorders>
              <w:top w:val="single" w:sz="4" w:space="0" w:color="auto"/>
              <w:left w:val="single" w:sz="4" w:space="0" w:color="auto"/>
              <w:bottom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Предоставление поддержки в решении жилищной проблемы молодым семьям</w:t>
            </w:r>
          </w:p>
        </w:tc>
      </w:tr>
      <w:tr w:rsidR="00376BF3" w:rsidRPr="00376BF3" w:rsidTr="00100283">
        <w:tblPrEx>
          <w:tblCellMar>
            <w:top w:w="0" w:type="dxa"/>
            <w:bottom w:w="0" w:type="dxa"/>
          </w:tblCellMar>
        </w:tblPrEx>
        <w:tc>
          <w:tcPr>
            <w:tcW w:w="4489" w:type="dxa"/>
            <w:tcBorders>
              <w:top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Задачи программы</w:t>
            </w:r>
          </w:p>
        </w:tc>
        <w:tc>
          <w:tcPr>
            <w:tcW w:w="5876" w:type="dxa"/>
            <w:tcBorders>
              <w:top w:val="single" w:sz="4" w:space="0" w:color="auto"/>
              <w:left w:val="single" w:sz="4" w:space="0" w:color="auto"/>
              <w:bottom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создание условий для привлечения молодыми семьями собственных средств, дополнительных финансовых сре</w:t>
            </w:r>
            <w:proofErr w:type="gramStart"/>
            <w:r w:rsidRPr="00376BF3">
              <w:rPr>
                <w:rFonts w:ascii="Times New Roman" w:hAnsi="Times New Roman" w:cs="Times New Roman"/>
              </w:rPr>
              <w:t>дств кр</w:t>
            </w:r>
            <w:proofErr w:type="gramEnd"/>
            <w:r w:rsidRPr="00376BF3">
              <w:rPr>
                <w:rFonts w:ascii="Times New Roman" w:hAnsi="Times New Roman" w:cs="Times New Roman"/>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r>
      <w:tr w:rsidR="00376BF3" w:rsidRPr="00376BF3" w:rsidTr="00100283">
        <w:tblPrEx>
          <w:tblCellMar>
            <w:top w:w="0" w:type="dxa"/>
            <w:bottom w:w="0" w:type="dxa"/>
          </w:tblCellMar>
        </w:tblPrEx>
        <w:tc>
          <w:tcPr>
            <w:tcW w:w="4489" w:type="dxa"/>
            <w:tcBorders>
              <w:top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Целевые показатели эффективности Программы</w:t>
            </w:r>
          </w:p>
        </w:tc>
        <w:tc>
          <w:tcPr>
            <w:tcW w:w="5876" w:type="dxa"/>
            <w:tcBorders>
              <w:top w:val="single" w:sz="4" w:space="0" w:color="auto"/>
              <w:left w:val="single" w:sz="4" w:space="0" w:color="auto"/>
              <w:bottom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Количество семей, получивших свидетельства о праве на получение социальной выплаты на приобретение (строительство) жилого помещения</w:t>
            </w:r>
          </w:p>
        </w:tc>
      </w:tr>
      <w:tr w:rsidR="00376BF3" w:rsidRPr="00376BF3" w:rsidTr="00100283">
        <w:tblPrEx>
          <w:tblCellMar>
            <w:top w:w="0" w:type="dxa"/>
            <w:bottom w:w="0" w:type="dxa"/>
          </w:tblCellMar>
        </w:tblPrEx>
        <w:tc>
          <w:tcPr>
            <w:tcW w:w="4489" w:type="dxa"/>
            <w:tcBorders>
              <w:top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bookmarkStart w:id="5" w:name="sub_1001"/>
            <w:r w:rsidRPr="00376BF3">
              <w:rPr>
                <w:rFonts w:ascii="Times New Roman" w:hAnsi="Times New Roman" w:cs="Times New Roman"/>
              </w:rPr>
              <w:t>Этапы и сроки реализации программы</w:t>
            </w:r>
            <w:bookmarkEnd w:id="5"/>
          </w:p>
        </w:tc>
        <w:tc>
          <w:tcPr>
            <w:tcW w:w="5876" w:type="dxa"/>
            <w:tcBorders>
              <w:top w:val="single" w:sz="4" w:space="0" w:color="auto"/>
              <w:left w:val="single" w:sz="4" w:space="0" w:color="auto"/>
              <w:bottom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xml:space="preserve">Реализация программы будет </w:t>
            </w:r>
            <w:proofErr w:type="gramStart"/>
            <w:r w:rsidRPr="00376BF3">
              <w:rPr>
                <w:rFonts w:ascii="Times New Roman" w:hAnsi="Times New Roman" w:cs="Times New Roman"/>
              </w:rPr>
              <w:t>осуществляться в один этап и рассчитана</w:t>
            </w:r>
            <w:proofErr w:type="gramEnd"/>
            <w:r w:rsidRPr="00376BF3">
              <w:rPr>
                <w:rFonts w:ascii="Times New Roman" w:hAnsi="Times New Roman" w:cs="Times New Roman"/>
              </w:rPr>
              <w:t xml:space="preserve"> на период времени с 2016 по 2019 годы</w:t>
            </w:r>
          </w:p>
        </w:tc>
      </w:tr>
      <w:tr w:rsidR="00376BF3" w:rsidRPr="00376BF3" w:rsidTr="00100283">
        <w:tblPrEx>
          <w:tblCellMar>
            <w:top w:w="0" w:type="dxa"/>
            <w:bottom w:w="0" w:type="dxa"/>
          </w:tblCellMar>
        </w:tblPrEx>
        <w:tc>
          <w:tcPr>
            <w:tcW w:w="4489" w:type="dxa"/>
            <w:tcBorders>
              <w:top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bookmarkStart w:id="6" w:name="sub_150"/>
            <w:r w:rsidRPr="00376BF3">
              <w:rPr>
                <w:rFonts w:ascii="Times New Roman" w:hAnsi="Times New Roman" w:cs="Times New Roman"/>
              </w:rPr>
              <w:t>Объемы бюджетных ассигнований программы</w:t>
            </w:r>
            <w:bookmarkEnd w:id="6"/>
          </w:p>
        </w:tc>
        <w:tc>
          <w:tcPr>
            <w:tcW w:w="5876" w:type="dxa"/>
            <w:tcBorders>
              <w:top w:val="single" w:sz="4" w:space="0" w:color="auto"/>
              <w:left w:val="single" w:sz="4" w:space="0" w:color="auto"/>
              <w:bottom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Общий объем финансирования программы составляет:</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431588,5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в том числе:</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средства федерального</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бюджета - 33447,8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средства республиканского бюджета Республики Адыгея - 108404,0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средства бюджета муниципального образования "Город Майкоп" - 115000,0 тыс. рублей;</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xml:space="preserve">средства молодых семей - (собственные и заемные) - 174736,7 тыс. руб., в </w:t>
            </w:r>
            <w:proofErr w:type="spellStart"/>
            <w:r w:rsidRPr="00376BF3">
              <w:rPr>
                <w:rFonts w:ascii="Times New Roman" w:hAnsi="Times New Roman" w:cs="Times New Roman"/>
              </w:rPr>
              <w:t>т.ч</w:t>
            </w:r>
            <w:proofErr w:type="spellEnd"/>
            <w:r w:rsidRPr="00376BF3">
              <w:rPr>
                <w:rFonts w:ascii="Times New Roman" w:hAnsi="Times New Roman" w:cs="Times New Roman"/>
              </w:rPr>
              <w:t>. по годам:</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2016 г. - 218103,1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ФБ- 33447,8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РБ - 18404,0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МБ - 25000,0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ВИ - 141251,3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lastRenderedPageBreak/>
              <w:t>2017 г. - 71161,8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ФБ - 0,0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РБ - 30000,0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МБ - 30000,0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ВИ - 11161,8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2018 г. - 71161,8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ФБ - 0,0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РБ - 30000,0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МБ - 30000,0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ВИ - 11161,8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2019 г. - 71161,8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ФБ - 0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РБ - 30000,0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МБ- 30000,0 тыс. руб.</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ВИ - 11161,8 тыс. руб.</w:t>
            </w:r>
          </w:p>
        </w:tc>
      </w:tr>
      <w:tr w:rsidR="00376BF3" w:rsidRPr="00376BF3" w:rsidTr="00100283">
        <w:tblPrEx>
          <w:tblCellMar>
            <w:top w:w="0" w:type="dxa"/>
            <w:bottom w:w="0" w:type="dxa"/>
          </w:tblCellMar>
        </w:tblPrEx>
        <w:tc>
          <w:tcPr>
            <w:tcW w:w="4489" w:type="dxa"/>
            <w:tcBorders>
              <w:top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lastRenderedPageBreak/>
              <w:t>Ожидаемые результаты реализации программы</w:t>
            </w:r>
          </w:p>
        </w:tc>
        <w:tc>
          <w:tcPr>
            <w:tcW w:w="5876" w:type="dxa"/>
            <w:tcBorders>
              <w:top w:val="single" w:sz="4" w:space="0" w:color="auto"/>
              <w:left w:val="single" w:sz="4" w:space="0" w:color="auto"/>
              <w:bottom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привлечение в жилищную сферу муниципального образования "Город Майкоп" дополнительных финансовых сре</w:t>
            </w:r>
            <w:proofErr w:type="gramStart"/>
            <w:r w:rsidRPr="00376BF3">
              <w:rPr>
                <w:rFonts w:ascii="Times New Roman" w:hAnsi="Times New Roman" w:cs="Times New Roman"/>
              </w:rPr>
              <w:t>дств кр</w:t>
            </w:r>
            <w:proofErr w:type="gramEnd"/>
            <w:r w:rsidRPr="00376BF3">
              <w:rPr>
                <w:rFonts w:ascii="Times New Roman" w:hAnsi="Times New Roman" w:cs="Times New Roman"/>
              </w:rPr>
              <w:t>едитных и других организаций, предоставляющих кредиты и займы на приобретение или строительство жилья и собственных средств граждан;</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развитие и закрепление положительных демографических тенденций в обществе;</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укрепление семейных отношений и снижение уровня социальной напряженности в обществе;</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развитие системы ипотечного жилищного кредитования.</w:t>
            </w:r>
          </w:p>
        </w:tc>
      </w:tr>
    </w:tbl>
    <w:p w:rsidR="00376BF3" w:rsidRPr="00376BF3" w:rsidRDefault="00376BF3" w:rsidP="00376BF3">
      <w:pPr>
        <w:rPr>
          <w:rFonts w:ascii="Times New Roman" w:hAnsi="Times New Roman" w:cs="Times New Roman"/>
        </w:rPr>
      </w:pPr>
    </w:p>
    <w:p w:rsidR="00376BF3" w:rsidRPr="00376BF3" w:rsidRDefault="00376BF3" w:rsidP="00376BF3">
      <w:pPr>
        <w:pStyle w:val="1"/>
        <w:rPr>
          <w:rFonts w:ascii="Times New Roman" w:hAnsi="Times New Roman" w:cs="Times New Roman"/>
        </w:rPr>
      </w:pPr>
      <w:bookmarkStart w:id="7" w:name="sub_100"/>
      <w:r w:rsidRPr="00376BF3">
        <w:rPr>
          <w:rFonts w:ascii="Times New Roman" w:hAnsi="Times New Roman" w:cs="Times New Roman"/>
        </w:rPr>
        <w:t>I. Общая характеристика сферы реализации муниципальной программы, в том числе формулировки основных проблем в указанной сфере и прогноз ее развития</w:t>
      </w:r>
    </w:p>
    <w:bookmarkEnd w:id="7"/>
    <w:p w:rsidR="00376BF3" w:rsidRPr="00376BF3" w:rsidRDefault="00376BF3" w:rsidP="00376BF3">
      <w:pPr>
        <w:rPr>
          <w:rFonts w:ascii="Times New Roman" w:hAnsi="Times New Roman" w:cs="Times New Roman"/>
        </w:rPr>
      </w:pPr>
    </w:p>
    <w:p w:rsidR="00376BF3" w:rsidRPr="00376BF3" w:rsidRDefault="00376BF3" w:rsidP="00376BF3">
      <w:pPr>
        <w:rPr>
          <w:rFonts w:ascii="Times New Roman" w:hAnsi="Times New Roman" w:cs="Times New Roman"/>
        </w:rPr>
      </w:pPr>
      <w:r w:rsidRPr="00376BF3">
        <w:rPr>
          <w:rFonts w:ascii="Times New Roman" w:hAnsi="Times New Roman" w:cs="Times New Roman"/>
        </w:rPr>
        <w:t>По состоянию на 01.10.2015 г. на учете для улучшения жилищных условий по муниципальному образованию "Город Майкоп" состоит 273 молодые семьи, и этот список увеличивается.</w:t>
      </w:r>
    </w:p>
    <w:p w:rsidR="00376BF3" w:rsidRPr="00376BF3" w:rsidRDefault="00376BF3" w:rsidP="00376BF3">
      <w:pPr>
        <w:rPr>
          <w:rFonts w:ascii="Times New Roman" w:hAnsi="Times New Roman" w:cs="Times New Roman"/>
        </w:rPr>
      </w:pPr>
      <w:proofErr w:type="gramStart"/>
      <w:r w:rsidRPr="00376BF3">
        <w:rPr>
          <w:rFonts w:ascii="Times New Roman" w:hAnsi="Times New Roman" w:cs="Times New Roman"/>
        </w:rPr>
        <w:t>В текущих условиях, когда практически все кредитные организации установили минимальный размер первоначального взноса не менее 30%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376BF3" w:rsidRPr="00376BF3" w:rsidRDefault="00376BF3" w:rsidP="00376BF3">
      <w:pPr>
        <w:rPr>
          <w:rFonts w:ascii="Times New Roman" w:hAnsi="Times New Roman" w:cs="Times New Roman"/>
        </w:rPr>
      </w:pPr>
      <w:r w:rsidRPr="00376BF3">
        <w:rPr>
          <w:rFonts w:ascii="Times New Roman" w:hAnsi="Times New Roman" w:cs="Times New Roman"/>
        </w:rPr>
        <w:t xml:space="preserve">Как правило, молодые семьи не могут получить доступ на рынок жилья самостоятельно.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w:t>
      </w:r>
      <w:r w:rsidRPr="00376BF3">
        <w:rPr>
          <w:rFonts w:ascii="Times New Roman" w:hAnsi="Times New Roman" w:cs="Times New Roman"/>
        </w:rPr>
        <w:lastRenderedPageBreak/>
        <w:t>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76BF3" w:rsidRPr="00376BF3" w:rsidRDefault="00376BF3" w:rsidP="00376BF3">
      <w:pPr>
        <w:rPr>
          <w:rFonts w:ascii="Times New Roman" w:hAnsi="Times New Roman" w:cs="Times New Roman"/>
        </w:rPr>
      </w:pPr>
      <w:r w:rsidRPr="00376BF3">
        <w:rPr>
          <w:rFonts w:ascii="Times New Roman" w:hAnsi="Times New Roman" w:cs="Times New Roman"/>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образовании "Город Майкоп".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муниципальном образовании "Город Майкоп", позволит сформировать экономически активный слой населения.</w:t>
      </w:r>
    </w:p>
    <w:p w:rsidR="00376BF3" w:rsidRPr="00376BF3" w:rsidRDefault="00376BF3" w:rsidP="00376BF3">
      <w:pPr>
        <w:rPr>
          <w:rFonts w:ascii="Times New Roman" w:hAnsi="Times New Roman" w:cs="Times New Roman"/>
        </w:rPr>
      </w:pPr>
      <w:r w:rsidRPr="00376BF3">
        <w:rPr>
          <w:rFonts w:ascii="Times New Roman" w:hAnsi="Times New Roman" w:cs="Times New Roman"/>
        </w:rPr>
        <w:t xml:space="preserve">Необходимость устойчивого </w:t>
      </w:r>
      <w:proofErr w:type="gramStart"/>
      <w:r w:rsidRPr="00376BF3">
        <w:rPr>
          <w:rFonts w:ascii="Times New Roman" w:hAnsi="Times New Roman" w:cs="Times New Roman"/>
        </w:rPr>
        <w:t>функционирования системы улучшения жилищных условий молодых семей</w:t>
      </w:r>
      <w:proofErr w:type="gramEnd"/>
      <w:r w:rsidRPr="00376BF3">
        <w:rPr>
          <w:rFonts w:ascii="Times New Roman" w:hAnsi="Times New Roman" w:cs="Times New Roman"/>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376BF3" w:rsidRPr="00376BF3" w:rsidRDefault="00376BF3" w:rsidP="00376BF3">
      <w:pPr>
        <w:rPr>
          <w:rFonts w:ascii="Times New Roman" w:hAnsi="Times New Roman" w:cs="Times New Roman"/>
        </w:rPr>
      </w:pPr>
      <w:r w:rsidRPr="00376BF3">
        <w:rPr>
          <w:rFonts w:ascii="Times New Roman" w:hAnsi="Times New Roman" w:cs="Times New Roman"/>
        </w:rPr>
        <w:t>- является одной из приоритетных при формировании муниципальных программ и ее решение позволит обеспечить улучшение жилищных условий и качества жизни молодых семей;</w:t>
      </w:r>
    </w:p>
    <w:p w:rsidR="00376BF3" w:rsidRPr="00376BF3" w:rsidRDefault="00376BF3" w:rsidP="00376BF3">
      <w:pPr>
        <w:rPr>
          <w:rFonts w:ascii="Times New Roman" w:hAnsi="Times New Roman" w:cs="Times New Roman"/>
        </w:rPr>
      </w:pPr>
      <w:r w:rsidRPr="00376BF3">
        <w:rPr>
          <w:rFonts w:ascii="Times New Roman" w:hAnsi="Times New Roman" w:cs="Times New Roman"/>
        </w:rPr>
        <w:t xml:space="preserve">- носит межведомственный характер и не может быть решена без </w:t>
      </w:r>
      <w:proofErr w:type="spellStart"/>
      <w:r w:rsidRPr="00376BF3">
        <w:rPr>
          <w:rFonts w:ascii="Times New Roman" w:hAnsi="Times New Roman" w:cs="Times New Roman"/>
        </w:rPr>
        <w:t>софинансирования</w:t>
      </w:r>
      <w:proofErr w:type="spellEnd"/>
      <w:r w:rsidRPr="00376BF3">
        <w:rPr>
          <w:rFonts w:ascii="Times New Roman" w:hAnsi="Times New Roman" w:cs="Times New Roman"/>
        </w:rPr>
        <w:t xml:space="preserve"> за счет средств федерального бюджета и республиканского бюджета Республики Адыгея;</w:t>
      </w:r>
    </w:p>
    <w:p w:rsidR="00376BF3" w:rsidRPr="00376BF3" w:rsidRDefault="00376BF3" w:rsidP="00376BF3">
      <w:pPr>
        <w:rPr>
          <w:rFonts w:ascii="Times New Roman" w:hAnsi="Times New Roman" w:cs="Times New Roman"/>
        </w:rPr>
      </w:pPr>
      <w:r w:rsidRPr="00376BF3">
        <w:rPr>
          <w:rFonts w:ascii="Times New Roman" w:hAnsi="Times New Roman" w:cs="Times New Roman"/>
        </w:rPr>
        <w:t xml:space="preserve">- не может быть </w:t>
      </w:r>
      <w:proofErr w:type="gramStart"/>
      <w:r w:rsidRPr="00376BF3">
        <w:rPr>
          <w:rFonts w:ascii="Times New Roman" w:hAnsi="Times New Roman" w:cs="Times New Roman"/>
        </w:rPr>
        <w:t>решена</w:t>
      </w:r>
      <w:proofErr w:type="gramEnd"/>
      <w:r w:rsidRPr="00376BF3">
        <w:rPr>
          <w:rFonts w:ascii="Times New Roman" w:hAnsi="Times New Roman" w:cs="Times New Roman"/>
        </w:rPr>
        <w:t xml:space="preserve"> в пределах одного финансового года и требует бюджетных расходов в течение нескольких лет;</w:t>
      </w:r>
    </w:p>
    <w:p w:rsidR="00376BF3" w:rsidRPr="00376BF3" w:rsidRDefault="00376BF3" w:rsidP="00376BF3">
      <w:pPr>
        <w:rPr>
          <w:rFonts w:ascii="Times New Roman" w:hAnsi="Times New Roman" w:cs="Times New Roman"/>
        </w:rPr>
      </w:pPr>
      <w:r w:rsidRPr="00376BF3">
        <w:rPr>
          <w:rFonts w:ascii="Times New Roman" w:hAnsi="Times New Roman" w:cs="Times New Roman"/>
        </w:rPr>
        <w:t>- носит комплексный характер и ее решение окажет влияние на рост социального благополучия и общее экономическое развитие.</w:t>
      </w:r>
    </w:p>
    <w:p w:rsidR="00376BF3" w:rsidRPr="00376BF3" w:rsidRDefault="00376BF3" w:rsidP="00376BF3">
      <w:pPr>
        <w:rPr>
          <w:rFonts w:ascii="Times New Roman" w:hAnsi="Times New Roman" w:cs="Times New Roman"/>
        </w:rPr>
      </w:pPr>
      <w:r w:rsidRPr="00376BF3">
        <w:rPr>
          <w:rFonts w:ascii="Times New Roman" w:hAnsi="Times New Roman" w:cs="Times New Roman"/>
        </w:rPr>
        <w:t>В целях оказания молодым семьям, проживающим в муниципальном образовании "Город Майкоп", адресной поддержки в улучшении жилищных условий, в Администрации муниципального образования "Город Майкоп" с 2006 года по настоящее время действовали целевые программы: Муниципальная целевая программа муниципального образования "Город Майкоп" "Обеспечение жильем молодых семей" на 2006 - 2010 годы и Долгосрочная целевая программа "Обеспечение жильем молодых семей на 2011 - 2015 годы", Муниципальная программа "Обеспечение жильем молодых семей на 2014 - 2017 годы".</w:t>
      </w:r>
    </w:p>
    <w:p w:rsidR="00376BF3" w:rsidRPr="00376BF3" w:rsidRDefault="00376BF3" w:rsidP="00376BF3">
      <w:pPr>
        <w:rPr>
          <w:rFonts w:ascii="Times New Roman" w:hAnsi="Times New Roman" w:cs="Times New Roman"/>
        </w:rPr>
      </w:pPr>
      <w:r w:rsidRPr="00376BF3">
        <w:rPr>
          <w:rFonts w:ascii="Times New Roman" w:hAnsi="Times New Roman" w:cs="Times New Roman"/>
        </w:rPr>
        <w:t>За период их действия была оказана государственная поддержка 483 семьям, в том числе по годам:</w:t>
      </w:r>
    </w:p>
    <w:p w:rsidR="00376BF3" w:rsidRPr="00376BF3" w:rsidRDefault="00376BF3" w:rsidP="00376BF3">
      <w:pPr>
        <w:rPr>
          <w:rFonts w:ascii="Times New Roman" w:hAnsi="Times New Roman" w:cs="Times New Roman"/>
        </w:rPr>
      </w:pPr>
      <w:r w:rsidRPr="00376BF3">
        <w:rPr>
          <w:rFonts w:ascii="Times New Roman" w:hAnsi="Times New Roman" w:cs="Times New Roman"/>
        </w:rPr>
        <w:t>- 2006 год - 11 молодым семьям;</w:t>
      </w:r>
    </w:p>
    <w:p w:rsidR="00376BF3" w:rsidRPr="00376BF3" w:rsidRDefault="00376BF3" w:rsidP="00376BF3">
      <w:pPr>
        <w:rPr>
          <w:rFonts w:ascii="Times New Roman" w:hAnsi="Times New Roman" w:cs="Times New Roman"/>
        </w:rPr>
      </w:pPr>
      <w:r w:rsidRPr="00376BF3">
        <w:rPr>
          <w:rFonts w:ascii="Times New Roman" w:hAnsi="Times New Roman" w:cs="Times New Roman"/>
        </w:rPr>
        <w:t>- 2007 год - 19 молодым семьям;</w:t>
      </w:r>
    </w:p>
    <w:p w:rsidR="00376BF3" w:rsidRPr="00376BF3" w:rsidRDefault="00376BF3" w:rsidP="00376BF3">
      <w:pPr>
        <w:rPr>
          <w:rFonts w:ascii="Times New Roman" w:hAnsi="Times New Roman" w:cs="Times New Roman"/>
        </w:rPr>
      </w:pPr>
      <w:r w:rsidRPr="00376BF3">
        <w:rPr>
          <w:rFonts w:ascii="Times New Roman" w:hAnsi="Times New Roman" w:cs="Times New Roman"/>
        </w:rPr>
        <w:t>- 2008 год - 31 молодой семье;</w:t>
      </w:r>
    </w:p>
    <w:p w:rsidR="00376BF3" w:rsidRPr="00376BF3" w:rsidRDefault="00376BF3" w:rsidP="00376BF3">
      <w:pPr>
        <w:rPr>
          <w:rFonts w:ascii="Times New Roman" w:hAnsi="Times New Roman" w:cs="Times New Roman"/>
        </w:rPr>
      </w:pPr>
      <w:r w:rsidRPr="00376BF3">
        <w:rPr>
          <w:rFonts w:ascii="Times New Roman" w:hAnsi="Times New Roman" w:cs="Times New Roman"/>
        </w:rPr>
        <w:t>- 2009 год - 21 молодой семье;</w:t>
      </w:r>
    </w:p>
    <w:p w:rsidR="00376BF3" w:rsidRPr="00376BF3" w:rsidRDefault="00376BF3" w:rsidP="00376BF3">
      <w:pPr>
        <w:rPr>
          <w:rFonts w:ascii="Times New Roman" w:hAnsi="Times New Roman" w:cs="Times New Roman"/>
        </w:rPr>
      </w:pPr>
      <w:r w:rsidRPr="00376BF3">
        <w:rPr>
          <w:rFonts w:ascii="Times New Roman" w:hAnsi="Times New Roman" w:cs="Times New Roman"/>
        </w:rPr>
        <w:t>- 2010 год - 17 молодым семьям;</w:t>
      </w:r>
    </w:p>
    <w:p w:rsidR="00376BF3" w:rsidRPr="00376BF3" w:rsidRDefault="00376BF3" w:rsidP="00376BF3">
      <w:pPr>
        <w:rPr>
          <w:rFonts w:ascii="Times New Roman" w:hAnsi="Times New Roman" w:cs="Times New Roman"/>
        </w:rPr>
      </w:pPr>
      <w:r w:rsidRPr="00376BF3">
        <w:rPr>
          <w:rFonts w:ascii="Times New Roman" w:hAnsi="Times New Roman" w:cs="Times New Roman"/>
        </w:rPr>
        <w:t>- 2011 год - 26 молодым семьям;</w:t>
      </w:r>
    </w:p>
    <w:p w:rsidR="00376BF3" w:rsidRPr="00376BF3" w:rsidRDefault="00376BF3" w:rsidP="00376BF3">
      <w:pPr>
        <w:rPr>
          <w:rFonts w:ascii="Times New Roman" w:hAnsi="Times New Roman" w:cs="Times New Roman"/>
        </w:rPr>
      </w:pPr>
      <w:r w:rsidRPr="00376BF3">
        <w:rPr>
          <w:rFonts w:ascii="Times New Roman" w:hAnsi="Times New Roman" w:cs="Times New Roman"/>
        </w:rPr>
        <w:t>- 2012 год - 42 молодым семьям;</w:t>
      </w:r>
    </w:p>
    <w:p w:rsidR="00376BF3" w:rsidRPr="00376BF3" w:rsidRDefault="00376BF3" w:rsidP="00376BF3">
      <w:pPr>
        <w:rPr>
          <w:rFonts w:ascii="Times New Roman" w:hAnsi="Times New Roman" w:cs="Times New Roman"/>
        </w:rPr>
      </w:pPr>
      <w:r w:rsidRPr="00376BF3">
        <w:rPr>
          <w:rFonts w:ascii="Times New Roman" w:hAnsi="Times New Roman" w:cs="Times New Roman"/>
        </w:rPr>
        <w:t>- 2013 год - 15 молодым семьям,</w:t>
      </w:r>
    </w:p>
    <w:p w:rsidR="00376BF3" w:rsidRPr="00376BF3" w:rsidRDefault="00376BF3" w:rsidP="00376BF3">
      <w:pPr>
        <w:rPr>
          <w:rFonts w:ascii="Times New Roman" w:hAnsi="Times New Roman" w:cs="Times New Roman"/>
        </w:rPr>
      </w:pPr>
      <w:r w:rsidRPr="00376BF3">
        <w:rPr>
          <w:rFonts w:ascii="Times New Roman" w:hAnsi="Times New Roman" w:cs="Times New Roman"/>
        </w:rPr>
        <w:t>- 2014 год - 157 молодым семьям,</w:t>
      </w:r>
    </w:p>
    <w:p w:rsidR="00376BF3" w:rsidRPr="00376BF3" w:rsidRDefault="00376BF3" w:rsidP="00376BF3">
      <w:pPr>
        <w:rPr>
          <w:rFonts w:ascii="Times New Roman" w:hAnsi="Times New Roman" w:cs="Times New Roman"/>
        </w:rPr>
      </w:pPr>
      <w:r w:rsidRPr="00376BF3">
        <w:rPr>
          <w:rFonts w:ascii="Times New Roman" w:hAnsi="Times New Roman" w:cs="Times New Roman"/>
        </w:rPr>
        <w:t>- 2015 год - 144 молодым семьям.</w:t>
      </w:r>
    </w:p>
    <w:p w:rsidR="00376BF3" w:rsidRPr="00376BF3" w:rsidRDefault="00376BF3" w:rsidP="00376BF3">
      <w:pPr>
        <w:rPr>
          <w:rFonts w:ascii="Times New Roman" w:hAnsi="Times New Roman" w:cs="Times New Roman"/>
        </w:rPr>
      </w:pPr>
      <w:r w:rsidRPr="00376BF3">
        <w:rPr>
          <w:rFonts w:ascii="Times New Roman" w:hAnsi="Times New Roman" w:cs="Times New Roman"/>
        </w:rPr>
        <w:t>Достижение высоких показателей результативности программы потребует увеличения финансирования из бюджетов всех уровней.</w:t>
      </w:r>
    </w:p>
    <w:p w:rsidR="00376BF3" w:rsidRPr="00376BF3" w:rsidRDefault="00376BF3" w:rsidP="00376BF3">
      <w:pPr>
        <w:rPr>
          <w:rFonts w:ascii="Times New Roman" w:hAnsi="Times New Roman" w:cs="Times New Roman"/>
        </w:rPr>
      </w:pPr>
    </w:p>
    <w:p w:rsidR="00376BF3" w:rsidRPr="00376BF3" w:rsidRDefault="00376BF3" w:rsidP="00376BF3">
      <w:pPr>
        <w:pStyle w:val="1"/>
        <w:rPr>
          <w:rFonts w:ascii="Times New Roman" w:hAnsi="Times New Roman" w:cs="Times New Roman"/>
        </w:rPr>
      </w:pPr>
      <w:bookmarkStart w:id="8" w:name="sub_200"/>
      <w:r w:rsidRPr="00376BF3">
        <w:rPr>
          <w:rFonts w:ascii="Times New Roman" w:hAnsi="Times New Roman" w:cs="Times New Roman"/>
        </w:rPr>
        <w:t>II.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bookmarkEnd w:id="8"/>
    <w:p w:rsidR="00376BF3" w:rsidRPr="00376BF3" w:rsidRDefault="00376BF3" w:rsidP="00376BF3">
      <w:pPr>
        <w:rPr>
          <w:rFonts w:ascii="Times New Roman" w:hAnsi="Times New Roman" w:cs="Times New Roman"/>
        </w:rPr>
      </w:pPr>
    </w:p>
    <w:p w:rsidR="00376BF3" w:rsidRPr="00376BF3" w:rsidRDefault="00376BF3" w:rsidP="00376BF3">
      <w:pPr>
        <w:rPr>
          <w:rFonts w:ascii="Times New Roman" w:hAnsi="Times New Roman" w:cs="Times New Roman"/>
        </w:rPr>
      </w:pPr>
      <w:r w:rsidRPr="00376BF3">
        <w:rPr>
          <w:rFonts w:ascii="Times New Roman" w:hAnsi="Times New Roman" w:cs="Times New Roman"/>
        </w:rPr>
        <w:t xml:space="preserve">Поддержка молодых семей в улучшении жилищных условий является важнейшим </w:t>
      </w:r>
      <w:r w:rsidRPr="00376BF3">
        <w:rPr>
          <w:rFonts w:ascii="Times New Roman" w:hAnsi="Times New Roman" w:cs="Times New Roman"/>
        </w:rPr>
        <w:lastRenderedPageBreak/>
        <w:t>направлением жилищной политики России.</w:t>
      </w:r>
    </w:p>
    <w:p w:rsidR="00376BF3" w:rsidRPr="00376BF3" w:rsidRDefault="00376BF3" w:rsidP="00376BF3">
      <w:pPr>
        <w:rPr>
          <w:rFonts w:ascii="Times New Roman" w:hAnsi="Times New Roman" w:cs="Times New Roman"/>
        </w:rPr>
      </w:pPr>
      <w:proofErr w:type="gramStart"/>
      <w:r w:rsidRPr="00376BF3">
        <w:rPr>
          <w:rFonts w:ascii="Times New Roman" w:hAnsi="Times New Roman" w:cs="Times New Roman"/>
        </w:rPr>
        <w:t xml:space="preserve">Программа разработана в соответствии с положениями </w:t>
      </w:r>
      <w:hyperlink r:id="rId18" w:history="1">
        <w:r w:rsidRPr="00376BF3">
          <w:rPr>
            <w:rStyle w:val="a4"/>
            <w:rFonts w:ascii="Times New Roman" w:hAnsi="Times New Roman" w:cs="Times New Roman"/>
          </w:rPr>
          <w:t>подпрограммы</w:t>
        </w:r>
      </w:hyperlink>
      <w:r w:rsidRPr="00376BF3">
        <w:rPr>
          <w:rFonts w:ascii="Times New Roman" w:hAnsi="Times New Roman" w:cs="Times New Roman"/>
        </w:rPr>
        <w:t xml:space="preserve"> "Обеспечение жильем молодых семей" </w:t>
      </w:r>
      <w:hyperlink r:id="rId19" w:history="1">
        <w:r w:rsidRPr="00376BF3">
          <w:rPr>
            <w:rStyle w:val="a4"/>
            <w:rFonts w:ascii="Times New Roman" w:hAnsi="Times New Roman" w:cs="Times New Roman"/>
          </w:rPr>
          <w:t>федеральной целевой программы</w:t>
        </w:r>
      </w:hyperlink>
      <w:r w:rsidRPr="00376BF3">
        <w:rPr>
          <w:rFonts w:ascii="Times New Roman" w:hAnsi="Times New Roman" w:cs="Times New Roman"/>
        </w:rPr>
        <w:t xml:space="preserve"> "Жилище" на 2015 - 2020 годы", утвержденной </w:t>
      </w:r>
      <w:hyperlink r:id="rId20" w:history="1">
        <w:r w:rsidRPr="00376BF3">
          <w:rPr>
            <w:rStyle w:val="a4"/>
            <w:rFonts w:ascii="Times New Roman" w:hAnsi="Times New Roman" w:cs="Times New Roman"/>
          </w:rPr>
          <w:t>Постановлением</w:t>
        </w:r>
      </w:hyperlink>
      <w:r w:rsidRPr="00376BF3">
        <w:rPr>
          <w:rFonts w:ascii="Times New Roman" w:hAnsi="Times New Roman" w:cs="Times New Roman"/>
        </w:rPr>
        <w:t xml:space="preserve"> Правительства Российской Федерации от 17.12.2010 г. N 1050 "О федеральной целевой программе "Жилище" на 2015 - 2020 годы", </w:t>
      </w:r>
      <w:hyperlink r:id="rId21" w:history="1">
        <w:r w:rsidRPr="00376BF3">
          <w:rPr>
            <w:rStyle w:val="a4"/>
            <w:rFonts w:ascii="Times New Roman" w:hAnsi="Times New Roman" w:cs="Times New Roman"/>
          </w:rPr>
          <w:t>Постановлением</w:t>
        </w:r>
      </w:hyperlink>
      <w:r w:rsidRPr="00376BF3">
        <w:rPr>
          <w:rFonts w:ascii="Times New Roman" w:hAnsi="Times New Roman" w:cs="Times New Roman"/>
        </w:rPr>
        <w:t xml:space="preserve"> Кабинета Министров Республики Адыгея от 06.12.2013 г. N 290 "О государственной программе Республики Адыгея "Обеспечение доступным и комфортным жильем и коммунальными</w:t>
      </w:r>
      <w:proofErr w:type="gramEnd"/>
      <w:r w:rsidRPr="00376BF3">
        <w:rPr>
          <w:rFonts w:ascii="Times New Roman" w:hAnsi="Times New Roman" w:cs="Times New Roman"/>
        </w:rPr>
        <w:t xml:space="preserve"> </w:t>
      </w:r>
      <w:proofErr w:type="gramStart"/>
      <w:r w:rsidRPr="00376BF3">
        <w:rPr>
          <w:rFonts w:ascii="Times New Roman" w:hAnsi="Times New Roman" w:cs="Times New Roman"/>
        </w:rPr>
        <w:t>услугами" на 2014 - 2018 годы" и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roofErr w:type="gramEnd"/>
    </w:p>
    <w:p w:rsidR="00376BF3" w:rsidRPr="00376BF3" w:rsidRDefault="00376BF3" w:rsidP="00376BF3">
      <w:pPr>
        <w:rPr>
          <w:rFonts w:ascii="Times New Roman" w:hAnsi="Times New Roman" w:cs="Times New Roman"/>
        </w:rPr>
      </w:pPr>
      <w:r w:rsidRPr="00376BF3">
        <w:rPr>
          <w:rFonts w:ascii="Times New Roman" w:hAnsi="Times New Roman" w:cs="Times New Roman"/>
        </w:rPr>
        <w:t>Целью Программы является предоставление поддержки в решении жилищной проблемы молодым семьям. Программой не предусмотрено предоставление молодым семьям социальной выплаты в размере полной стоимости жилых помещений.</w:t>
      </w:r>
    </w:p>
    <w:p w:rsidR="00376BF3" w:rsidRPr="00376BF3" w:rsidRDefault="00376BF3" w:rsidP="00376BF3">
      <w:pPr>
        <w:rPr>
          <w:rFonts w:ascii="Times New Roman" w:hAnsi="Times New Roman" w:cs="Times New Roman"/>
        </w:rPr>
      </w:pPr>
      <w:r w:rsidRPr="00376BF3">
        <w:rPr>
          <w:rFonts w:ascii="Times New Roman" w:hAnsi="Times New Roman" w:cs="Times New Roman"/>
        </w:rPr>
        <w:t>Основными задачами Программы являются:</w:t>
      </w:r>
    </w:p>
    <w:p w:rsidR="00376BF3" w:rsidRPr="00376BF3" w:rsidRDefault="00376BF3" w:rsidP="00376BF3">
      <w:pPr>
        <w:rPr>
          <w:rFonts w:ascii="Times New Roman" w:hAnsi="Times New Roman" w:cs="Times New Roman"/>
        </w:rPr>
      </w:pPr>
      <w:r w:rsidRPr="00376BF3">
        <w:rPr>
          <w:rFonts w:ascii="Times New Roman" w:hAnsi="Times New Roman" w:cs="Times New Roman"/>
        </w:rPr>
        <w:t>-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376BF3" w:rsidRPr="00376BF3" w:rsidRDefault="00376BF3" w:rsidP="00376BF3">
      <w:pPr>
        <w:rPr>
          <w:rFonts w:ascii="Times New Roman" w:hAnsi="Times New Roman" w:cs="Times New Roman"/>
        </w:rPr>
      </w:pPr>
      <w:r w:rsidRPr="00376BF3">
        <w:rPr>
          <w:rFonts w:ascii="Times New Roman" w:hAnsi="Times New Roman" w:cs="Times New Roman"/>
        </w:rPr>
        <w:t>- создание условий для привлечения молодыми семьями собственных средств, дополнительных финансовых сре</w:t>
      </w:r>
      <w:proofErr w:type="gramStart"/>
      <w:r w:rsidRPr="00376BF3">
        <w:rPr>
          <w:rFonts w:ascii="Times New Roman" w:hAnsi="Times New Roman" w:cs="Times New Roman"/>
        </w:rPr>
        <w:t>дств кр</w:t>
      </w:r>
      <w:proofErr w:type="gramEnd"/>
      <w:r w:rsidRPr="00376BF3">
        <w:rPr>
          <w:rFonts w:ascii="Times New Roman" w:hAnsi="Times New Roman" w:cs="Times New Roman"/>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376BF3" w:rsidRPr="00376BF3" w:rsidRDefault="00376BF3" w:rsidP="00376BF3">
      <w:pPr>
        <w:rPr>
          <w:rFonts w:ascii="Times New Roman" w:hAnsi="Times New Roman" w:cs="Times New Roman"/>
        </w:rPr>
      </w:pPr>
      <w:r w:rsidRPr="00376BF3">
        <w:rPr>
          <w:rFonts w:ascii="Times New Roman" w:hAnsi="Times New Roman" w:cs="Times New Roman"/>
        </w:rPr>
        <w:t>Основными принципами реализации Программы являются:</w:t>
      </w:r>
    </w:p>
    <w:p w:rsidR="00376BF3" w:rsidRPr="00376BF3" w:rsidRDefault="00376BF3" w:rsidP="00376BF3">
      <w:pPr>
        <w:rPr>
          <w:rFonts w:ascii="Times New Roman" w:hAnsi="Times New Roman" w:cs="Times New Roman"/>
        </w:rPr>
      </w:pPr>
      <w:r w:rsidRPr="00376BF3">
        <w:rPr>
          <w:rFonts w:ascii="Times New Roman" w:hAnsi="Times New Roman" w:cs="Times New Roman"/>
        </w:rPr>
        <w:t>- добровольность участия в Программе молодых семей;</w:t>
      </w:r>
    </w:p>
    <w:p w:rsidR="00376BF3" w:rsidRPr="00376BF3" w:rsidRDefault="00376BF3" w:rsidP="00376BF3">
      <w:pPr>
        <w:rPr>
          <w:rFonts w:ascii="Times New Roman" w:hAnsi="Times New Roman" w:cs="Times New Roman"/>
        </w:rPr>
      </w:pPr>
      <w:r w:rsidRPr="00376BF3">
        <w:rPr>
          <w:rFonts w:ascii="Times New Roman" w:hAnsi="Times New Roman" w:cs="Times New Roman"/>
        </w:rPr>
        <w:t>- признание молодой семьи нуждающейся в улучшении жилищных условий в соответствии с требованиями Программы, законодательством Российской Федерации и Республики Адыгея;</w:t>
      </w:r>
    </w:p>
    <w:p w:rsidR="00376BF3" w:rsidRPr="00376BF3" w:rsidRDefault="00376BF3" w:rsidP="00376BF3">
      <w:pPr>
        <w:rPr>
          <w:rFonts w:ascii="Times New Roman" w:hAnsi="Times New Roman" w:cs="Times New Roman"/>
        </w:rPr>
      </w:pPr>
      <w:r w:rsidRPr="00376BF3">
        <w:rPr>
          <w:rFonts w:ascii="Times New Roman" w:hAnsi="Times New Roman" w:cs="Times New Roman"/>
        </w:rPr>
        <w:t>- возможность для молодых семей - участников Программы реализовать свое право на получение поддержки за счет средств федерального бюджета, республиканского бюджета Республики Адыгея и бюджета муниципального образования "Город Майкоп" при улучшении жилищных условий в рамках данной программы только 1 (один) раз.</w:t>
      </w:r>
    </w:p>
    <w:p w:rsidR="00376BF3" w:rsidRPr="00376BF3" w:rsidRDefault="00376BF3" w:rsidP="00376BF3">
      <w:pPr>
        <w:rPr>
          <w:rFonts w:ascii="Times New Roman" w:hAnsi="Times New Roman" w:cs="Times New Roman"/>
        </w:rPr>
      </w:pPr>
      <w:r w:rsidRPr="00376BF3">
        <w:rPr>
          <w:rFonts w:ascii="Times New Roman" w:hAnsi="Times New Roman" w:cs="Times New Roman"/>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376BF3" w:rsidRPr="00376BF3" w:rsidRDefault="00376BF3" w:rsidP="00376BF3">
      <w:pPr>
        <w:rPr>
          <w:rFonts w:ascii="Times New Roman" w:hAnsi="Times New Roman" w:cs="Times New Roman"/>
        </w:rPr>
      </w:pPr>
      <w:r w:rsidRPr="00376BF3">
        <w:rPr>
          <w:rFonts w:ascii="Times New Roman" w:hAnsi="Times New Roman" w:cs="Times New Roman"/>
        </w:rPr>
        <w:t xml:space="preserve">Эффективность реализации Программы и </w:t>
      </w:r>
      <w:proofErr w:type="gramStart"/>
      <w:r w:rsidRPr="00376BF3">
        <w:rPr>
          <w:rFonts w:ascii="Times New Roman" w:hAnsi="Times New Roman" w:cs="Times New Roman"/>
        </w:rPr>
        <w:t>использования</w:t>
      </w:r>
      <w:proofErr w:type="gramEnd"/>
      <w:r w:rsidRPr="00376BF3">
        <w:rPr>
          <w:rFonts w:ascii="Times New Roman" w:hAnsi="Times New Roman" w:cs="Times New Roman"/>
        </w:rPr>
        <w:t xml:space="preserve"> выделенных на нее бюджетных средств будет обеспечена за счет:</w:t>
      </w:r>
    </w:p>
    <w:p w:rsidR="00376BF3" w:rsidRPr="00376BF3" w:rsidRDefault="00376BF3" w:rsidP="00376BF3">
      <w:pPr>
        <w:rPr>
          <w:rFonts w:ascii="Times New Roman" w:hAnsi="Times New Roman" w:cs="Times New Roman"/>
        </w:rPr>
      </w:pPr>
      <w:r w:rsidRPr="00376BF3">
        <w:rPr>
          <w:rFonts w:ascii="Times New Roman" w:hAnsi="Times New Roman" w:cs="Times New Roman"/>
        </w:rPr>
        <w:t>- исключения возможности нецелевого использования бюджетных средств;</w:t>
      </w:r>
    </w:p>
    <w:p w:rsidR="00376BF3" w:rsidRPr="00376BF3" w:rsidRDefault="00376BF3" w:rsidP="00376BF3">
      <w:pPr>
        <w:rPr>
          <w:rFonts w:ascii="Times New Roman" w:hAnsi="Times New Roman" w:cs="Times New Roman"/>
        </w:rPr>
      </w:pPr>
      <w:r w:rsidRPr="00376BF3">
        <w:rPr>
          <w:rFonts w:ascii="Times New Roman" w:hAnsi="Times New Roman" w:cs="Times New Roman"/>
        </w:rPr>
        <w:t>- прозрачности использования бюджетных средств;</w:t>
      </w:r>
    </w:p>
    <w:p w:rsidR="00376BF3" w:rsidRPr="00376BF3" w:rsidRDefault="00376BF3" w:rsidP="00376BF3">
      <w:pPr>
        <w:rPr>
          <w:rFonts w:ascii="Times New Roman" w:hAnsi="Times New Roman" w:cs="Times New Roman"/>
        </w:rPr>
      </w:pPr>
      <w:r w:rsidRPr="00376BF3">
        <w:rPr>
          <w:rFonts w:ascii="Times New Roman" w:hAnsi="Times New Roman" w:cs="Times New Roman"/>
        </w:rPr>
        <w:t>- государственного регулирования порядка расчета размера и предоставления социальных выплат;</w:t>
      </w:r>
    </w:p>
    <w:p w:rsidR="00376BF3" w:rsidRPr="00376BF3" w:rsidRDefault="00376BF3" w:rsidP="00376BF3">
      <w:pPr>
        <w:rPr>
          <w:rFonts w:ascii="Times New Roman" w:hAnsi="Times New Roman" w:cs="Times New Roman"/>
        </w:rPr>
      </w:pPr>
      <w:r w:rsidRPr="00376BF3">
        <w:rPr>
          <w:rFonts w:ascii="Times New Roman" w:hAnsi="Times New Roman" w:cs="Times New Roman"/>
        </w:rPr>
        <w:t>- адресного предоставления бюджетных средств.</w:t>
      </w:r>
    </w:p>
    <w:p w:rsidR="00376BF3" w:rsidRPr="00376BF3" w:rsidRDefault="00376BF3" w:rsidP="00376BF3">
      <w:pPr>
        <w:rPr>
          <w:rFonts w:ascii="Times New Roman" w:hAnsi="Times New Roman" w:cs="Times New Roman"/>
        </w:rPr>
      </w:pPr>
      <w:r w:rsidRPr="00376BF3">
        <w:rPr>
          <w:rFonts w:ascii="Times New Roman" w:hAnsi="Times New Roman" w:cs="Times New Roman"/>
        </w:rPr>
        <w:t>Эффективное выполнение мероприятий Программы позволит за весь период реализации Программы увеличить количество молодых семей, получивших свидетельство о праве на получение социальной выплаты на приобретение (строительство) жилого помещения.</w:t>
      </w:r>
    </w:p>
    <w:p w:rsidR="00376BF3" w:rsidRPr="00376BF3" w:rsidRDefault="00376BF3" w:rsidP="00376BF3">
      <w:pPr>
        <w:rPr>
          <w:rFonts w:ascii="Times New Roman" w:hAnsi="Times New Roman" w:cs="Times New Roman"/>
        </w:rPr>
      </w:pPr>
      <w:r w:rsidRPr="00376BF3">
        <w:rPr>
          <w:rFonts w:ascii="Times New Roman" w:hAnsi="Times New Roman" w:cs="Times New Roman"/>
        </w:rPr>
        <w:t>Ожидаемые конечные результаты Программы:</w:t>
      </w:r>
    </w:p>
    <w:p w:rsidR="00376BF3" w:rsidRPr="00376BF3" w:rsidRDefault="00376BF3" w:rsidP="00376BF3">
      <w:pPr>
        <w:rPr>
          <w:rFonts w:ascii="Times New Roman" w:hAnsi="Times New Roman" w:cs="Times New Roman"/>
        </w:rPr>
      </w:pPr>
      <w:r w:rsidRPr="00376BF3">
        <w:rPr>
          <w:rFonts w:ascii="Times New Roman" w:hAnsi="Times New Roman" w:cs="Times New Roman"/>
        </w:rPr>
        <w:t>- привлечение в жилищную сферу муниципального образования "Город Майкоп" дополнительных финансовых сре</w:t>
      </w:r>
      <w:proofErr w:type="gramStart"/>
      <w:r w:rsidRPr="00376BF3">
        <w:rPr>
          <w:rFonts w:ascii="Times New Roman" w:hAnsi="Times New Roman" w:cs="Times New Roman"/>
        </w:rPr>
        <w:t>дств кр</w:t>
      </w:r>
      <w:proofErr w:type="gramEnd"/>
      <w:r w:rsidRPr="00376BF3">
        <w:rPr>
          <w:rFonts w:ascii="Times New Roman" w:hAnsi="Times New Roman" w:cs="Times New Roman"/>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376BF3" w:rsidRPr="00376BF3" w:rsidRDefault="00376BF3" w:rsidP="00376BF3">
      <w:pPr>
        <w:rPr>
          <w:rFonts w:ascii="Times New Roman" w:hAnsi="Times New Roman" w:cs="Times New Roman"/>
        </w:rPr>
      </w:pPr>
      <w:r w:rsidRPr="00376BF3">
        <w:rPr>
          <w:rFonts w:ascii="Times New Roman" w:hAnsi="Times New Roman" w:cs="Times New Roman"/>
        </w:rPr>
        <w:t>- развитие и закрепление положительных демографических тенденций в обществе;</w:t>
      </w:r>
    </w:p>
    <w:p w:rsidR="00376BF3" w:rsidRPr="00376BF3" w:rsidRDefault="00376BF3" w:rsidP="00376BF3">
      <w:pPr>
        <w:rPr>
          <w:rFonts w:ascii="Times New Roman" w:hAnsi="Times New Roman" w:cs="Times New Roman"/>
        </w:rPr>
      </w:pPr>
      <w:r w:rsidRPr="00376BF3">
        <w:rPr>
          <w:rFonts w:ascii="Times New Roman" w:hAnsi="Times New Roman" w:cs="Times New Roman"/>
        </w:rPr>
        <w:lastRenderedPageBreak/>
        <w:t>- укрепление семейных отношений и снижение уровня социальной напряженности в обществе;</w:t>
      </w:r>
    </w:p>
    <w:p w:rsidR="00376BF3" w:rsidRPr="00376BF3" w:rsidRDefault="00376BF3" w:rsidP="00376BF3">
      <w:pPr>
        <w:rPr>
          <w:rFonts w:ascii="Times New Roman" w:hAnsi="Times New Roman" w:cs="Times New Roman"/>
        </w:rPr>
      </w:pPr>
      <w:r w:rsidRPr="00376BF3">
        <w:rPr>
          <w:rFonts w:ascii="Times New Roman" w:hAnsi="Times New Roman" w:cs="Times New Roman"/>
        </w:rPr>
        <w:t>- развитие системы ипотечного жилищного кредитования.</w:t>
      </w:r>
    </w:p>
    <w:p w:rsidR="00376BF3" w:rsidRPr="00376BF3" w:rsidRDefault="00376BF3" w:rsidP="00376BF3">
      <w:pPr>
        <w:rPr>
          <w:rFonts w:ascii="Times New Roman" w:hAnsi="Times New Roman" w:cs="Times New Roman"/>
        </w:rPr>
      </w:pPr>
      <w:r w:rsidRPr="00376BF3">
        <w:rPr>
          <w:rFonts w:ascii="Times New Roman" w:hAnsi="Times New Roman" w:cs="Times New Roman"/>
        </w:rPr>
        <w:t>Действие муниципальной программы "Обеспечение жильем молодых семей на 2016 - 2018 годы" будет осуществляться в один этап в течение 2016 - 2018 годов.</w:t>
      </w:r>
    </w:p>
    <w:p w:rsidR="00376BF3" w:rsidRPr="00376BF3" w:rsidRDefault="00376BF3" w:rsidP="00376BF3">
      <w:pPr>
        <w:rPr>
          <w:rFonts w:ascii="Times New Roman" w:hAnsi="Times New Roman" w:cs="Times New Roman"/>
        </w:rPr>
      </w:pPr>
      <w:r w:rsidRPr="00376BF3">
        <w:rPr>
          <w:rFonts w:ascii="Times New Roman" w:hAnsi="Times New Roman" w:cs="Times New Roman"/>
        </w:rPr>
        <w:t xml:space="preserve">Целевые показатели эффективности реализации муниципальной программы представлены в </w:t>
      </w:r>
      <w:hyperlink w:anchor="sub_10" w:history="1">
        <w:r w:rsidRPr="00376BF3">
          <w:rPr>
            <w:rStyle w:val="a4"/>
            <w:rFonts w:ascii="Times New Roman" w:hAnsi="Times New Roman" w:cs="Times New Roman"/>
          </w:rPr>
          <w:t>Таблице N 1</w:t>
        </w:r>
      </w:hyperlink>
      <w:r w:rsidRPr="00376BF3">
        <w:rPr>
          <w:rFonts w:ascii="Times New Roman" w:hAnsi="Times New Roman" w:cs="Times New Roman"/>
        </w:rPr>
        <w:t>.</w:t>
      </w:r>
    </w:p>
    <w:p w:rsidR="00376BF3" w:rsidRPr="00376BF3" w:rsidRDefault="00376BF3" w:rsidP="00376BF3">
      <w:pPr>
        <w:rPr>
          <w:rFonts w:ascii="Times New Roman" w:hAnsi="Times New Roman" w:cs="Times New Roman"/>
        </w:rPr>
      </w:pPr>
    </w:p>
    <w:p w:rsidR="00376BF3" w:rsidRPr="00376BF3" w:rsidRDefault="00376BF3" w:rsidP="00376BF3">
      <w:pPr>
        <w:ind w:firstLine="698"/>
        <w:jc w:val="right"/>
        <w:rPr>
          <w:rFonts w:ascii="Times New Roman" w:hAnsi="Times New Roman" w:cs="Times New Roman"/>
        </w:rPr>
      </w:pPr>
      <w:bookmarkStart w:id="9" w:name="sub_10"/>
      <w:r w:rsidRPr="00376BF3">
        <w:rPr>
          <w:rStyle w:val="a3"/>
          <w:rFonts w:ascii="Times New Roman" w:hAnsi="Times New Roman" w:cs="Times New Roman"/>
        </w:rPr>
        <w:t>Таблица N 1</w:t>
      </w:r>
    </w:p>
    <w:bookmarkEnd w:id="9"/>
    <w:p w:rsidR="00376BF3" w:rsidRPr="00376BF3" w:rsidRDefault="00376BF3" w:rsidP="00376BF3">
      <w:pPr>
        <w:rPr>
          <w:rFonts w:ascii="Times New Roman" w:hAnsi="Times New Roman" w:cs="Times New Roman"/>
        </w:rPr>
      </w:pPr>
    </w:p>
    <w:p w:rsidR="00376BF3" w:rsidRPr="00376BF3" w:rsidRDefault="00376BF3" w:rsidP="00376BF3">
      <w:pPr>
        <w:pStyle w:val="1"/>
        <w:rPr>
          <w:rFonts w:ascii="Times New Roman" w:hAnsi="Times New Roman" w:cs="Times New Roman"/>
        </w:rPr>
      </w:pPr>
      <w:r w:rsidRPr="00376BF3">
        <w:rPr>
          <w:rFonts w:ascii="Times New Roman" w:hAnsi="Times New Roman" w:cs="Times New Roman"/>
        </w:rPr>
        <w:t xml:space="preserve">Сведения </w:t>
      </w:r>
      <w:r w:rsidRPr="00376BF3">
        <w:rPr>
          <w:rFonts w:ascii="Times New Roman" w:hAnsi="Times New Roman" w:cs="Times New Roman"/>
        </w:rPr>
        <w:br/>
        <w:t>о целевых показателях эффективности реализации муниципальной программы</w:t>
      </w:r>
    </w:p>
    <w:p w:rsidR="00376BF3" w:rsidRPr="00376BF3" w:rsidRDefault="00376BF3" w:rsidP="00376BF3">
      <w:pPr>
        <w:rPr>
          <w:rFonts w:ascii="Times New Roman" w:hAnsi="Times New Roman" w:cs="Times New Roman"/>
        </w:rPr>
      </w:pPr>
    </w:p>
    <w:p w:rsidR="00376BF3" w:rsidRPr="00376BF3" w:rsidRDefault="00376BF3" w:rsidP="00376BF3">
      <w:pPr>
        <w:ind w:firstLine="0"/>
        <w:jc w:val="left"/>
        <w:rPr>
          <w:rFonts w:ascii="Times New Roman" w:hAnsi="Times New Roman" w:cs="Times New Roman"/>
        </w:rPr>
        <w:sectPr w:rsidR="00376BF3" w:rsidRPr="00376BF3">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3325"/>
        <w:gridCol w:w="3325"/>
        <w:gridCol w:w="1596"/>
        <w:gridCol w:w="931"/>
        <w:gridCol w:w="931"/>
        <w:gridCol w:w="931"/>
        <w:gridCol w:w="798"/>
        <w:gridCol w:w="931"/>
        <w:gridCol w:w="798"/>
        <w:gridCol w:w="1197"/>
      </w:tblGrid>
      <w:tr w:rsidR="00376BF3" w:rsidRPr="00376BF3" w:rsidTr="00100283">
        <w:tblPrEx>
          <w:tblCellMar>
            <w:top w:w="0" w:type="dxa"/>
            <w:bottom w:w="0" w:type="dxa"/>
          </w:tblCellMar>
        </w:tblPrEx>
        <w:tc>
          <w:tcPr>
            <w:tcW w:w="532" w:type="dxa"/>
            <w:vMerge w:val="restart"/>
            <w:tcBorders>
              <w:top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lastRenderedPageBreak/>
              <w:t>N</w:t>
            </w:r>
          </w:p>
        </w:tc>
        <w:tc>
          <w:tcPr>
            <w:tcW w:w="3325" w:type="dxa"/>
            <w:vMerge w:val="restart"/>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Наименование Программы, наименование показателя</w:t>
            </w:r>
          </w:p>
        </w:tc>
        <w:tc>
          <w:tcPr>
            <w:tcW w:w="3325" w:type="dxa"/>
            <w:vMerge w:val="restart"/>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Источник получения информации</w:t>
            </w:r>
          </w:p>
        </w:tc>
        <w:tc>
          <w:tcPr>
            <w:tcW w:w="1596" w:type="dxa"/>
            <w:vMerge w:val="restart"/>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Ед. измерения</w:t>
            </w:r>
          </w:p>
        </w:tc>
        <w:tc>
          <w:tcPr>
            <w:tcW w:w="6517" w:type="dxa"/>
            <w:gridSpan w:val="7"/>
            <w:tcBorders>
              <w:top w:val="single" w:sz="4" w:space="0" w:color="auto"/>
              <w:left w:val="single" w:sz="4" w:space="0" w:color="auto"/>
              <w:bottom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Значения показателей эффективности</w:t>
            </w:r>
          </w:p>
        </w:tc>
      </w:tr>
      <w:tr w:rsidR="00376BF3" w:rsidRPr="00376BF3" w:rsidTr="00100283">
        <w:tblPrEx>
          <w:tblCellMar>
            <w:top w:w="0" w:type="dxa"/>
            <w:bottom w:w="0" w:type="dxa"/>
          </w:tblCellMar>
        </w:tblPrEx>
        <w:tc>
          <w:tcPr>
            <w:tcW w:w="532" w:type="dxa"/>
            <w:vMerge/>
            <w:tcBorders>
              <w:top w:val="single" w:sz="4" w:space="0" w:color="auto"/>
              <w:bottom w:val="single" w:sz="4" w:space="0" w:color="auto"/>
              <w:right w:val="single" w:sz="4" w:space="0" w:color="auto"/>
            </w:tcBorders>
          </w:tcPr>
          <w:p w:rsidR="00376BF3" w:rsidRPr="00376BF3" w:rsidRDefault="00376BF3" w:rsidP="00100283">
            <w:pPr>
              <w:pStyle w:val="a7"/>
              <w:rPr>
                <w:rFonts w:ascii="Times New Roman" w:hAnsi="Times New Roman" w:cs="Times New Roman"/>
                <w:sz w:val="23"/>
                <w:szCs w:val="23"/>
              </w:rPr>
            </w:pPr>
          </w:p>
        </w:tc>
        <w:tc>
          <w:tcPr>
            <w:tcW w:w="3325" w:type="dxa"/>
            <w:vMerge/>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rPr>
                <w:rFonts w:ascii="Times New Roman" w:hAnsi="Times New Roman" w:cs="Times New Roman"/>
                <w:sz w:val="23"/>
                <w:szCs w:val="23"/>
              </w:rPr>
            </w:pPr>
          </w:p>
        </w:tc>
        <w:tc>
          <w:tcPr>
            <w:tcW w:w="3325" w:type="dxa"/>
            <w:vMerge/>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rPr>
                <w:rFonts w:ascii="Times New Roman" w:hAnsi="Times New Roman" w:cs="Times New Roman"/>
                <w:sz w:val="23"/>
                <w:szCs w:val="23"/>
              </w:rPr>
            </w:pPr>
          </w:p>
        </w:tc>
        <w:tc>
          <w:tcPr>
            <w:tcW w:w="1596" w:type="dxa"/>
            <w:vMerge/>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rPr>
                <w:rFonts w:ascii="Times New Roman" w:hAnsi="Times New Roman" w:cs="Times New Roman"/>
                <w:sz w:val="23"/>
                <w:szCs w:val="23"/>
              </w:rPr>
            </w:pPr>
          </w:p>
        </w:tc>
        <w:tc>
          <w:tcPr>
            <w:tcW w:w="931"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2014</w:t>
            </w:r>
          </w:p>
        </w:tc>
        <w:tc>
          <w:tcPr>
            <w:tcW w:w="931"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2015</w:t>
            </w:r>
          </w:p>
        </w:tc>
        <w:tc>
          <w:tcPr>
            <w:tcW w:w="931"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2016</w:t>
            </w:r>
          </w:p>
        </w:tc>
        <w:tc>
          <w:tcPr>
            <w:tcW w:w="798"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2017</w:t>
            </w:r>
          </w:p>
        </w:tc>
        <w:tc>
          <w:tcPr>
            <w:tcW w:w="931"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2018</w:t>
            </w:r>
          </w:p>
        </w:tc>
        <w:tc>
          <w:tcPr>
            <w:tcW w:w="798"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sz w:val="23"/>
                <w:szCs w:val="23"/>
              </w:rPr>
            </w:pPr>
            <w:r w:rsidRPr="00376BF3">
              <w:rPr>
                <w:rFonts w:ascii="Times New Roman" w:hAnsi="Times New Roman" w:cs="Times New Roman"/>
                <w:sz w:val="23"/>
                <w:szCs w:val="23"/>
              </w:rPr>
              <w:t>2019</w:t>
            </w:r>
          </w:p>
        </w:tc>
        <w:tc>
          <w:tcPr>
            <w:tcW w:w="1197" w:type="dxa"/>
            <w:tcBorders>
              <w:top w:val="single" w:sz="4" w:space="0" w:color="auto"/>
              <w:left w:val="single" w:sz="4" w:space="0" w:color="auto"/>
              <w:bottom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2016-2019</w:t>
            </w:r>
          </w:p>
        </w:tc>
      </w:tr>
      <w:tr w:rsidR="00376BF3" w:rsidRPr="00376BF3" w:rsidTr="00100283">
        <w:tblPrEx>
          <w:tblCellMar>
            <w:top w:w="0" w:type="dxa"/>
            <w:bottom w:w="0" w:type="dxa"/>
          </w:tblCellMar>
        </w:tblPrEx>
        <w:tc>
          <w:tcPr>
            <w:tcW w:w="532" w:type="dxa"/>
            <w:tcBorders>
              <w:top w:val="single" w:sz="4" w:space="0" w:color="auto"/>
              <w:bottom w:val="single" w:sz="4" w:space="0" w:color="auto"/>
              <w:right w:val="single" w:sz="4" w:space="0" w:color="auto"/>
            </w:tcBorders>
          </w:tcPr>
          <w:p w:rsidR="00376BF3" w:rsidRPr="00376BF3" w:rsidRDefault="00376BF3" w:rsidP="00100283">
            <w:pPr>
              <w:pStyle w:val="a7"/>
              <w:rPr>
                <w:rFonts w:ascii="Times New Roman" w:hAnsi="Times New Roman" w:cs="Times New Roman"/>
                <w:sz w:val="23"/>
                <w:szCs w:val="23"/>
              </w:rPr>
            </w:pPr>
          </w:p>
        </w:tc>
        <w:tc>
          <w:tcPr>
            <w:tcW w:w="14763" w:type="dxa"/>
            <w:gridSpan w:val="10"/>
            <w:tcBorders>
              <w:top w:val="single" w:sz="4" w:space="0" w:color="auto"/>
              <w:left w:val="single" w:sz="4" w:space="0" w:color="auto"/>
              <w:bottom w:val="single" w:sz="4" w:space="0" w:color="auto"/>
            </w:tcBorders>
          </w:tcPr>
          <w:p w:rsidR="00376BF3" w:rsidRPr="00376BF3" w:rsidRDefault="00376BF3" w:rsidP="00100283">
            <w:pPr>
              <w:pStyle w:val="1"/>
              <w:rPr>
                <w:rFonts w:ascii="Times New Roman" w:hAnsi="Times New Roman" w:cs="Times New Roman"/>
                <w:sz w:val="23"/>
                <w:szCs w:val="23"/>
              </w:rPr>
            </w:pPr>
            <w:r w:rsidRPr="00376BF3">
              <w:rPr>
                <w:rFonts w:ascii="Times New Roman" w:hAnsi="Times New Roman" w:cs="Times New Roman"/>
                <w:sz w:val="23"/>
                <w:szCs w:val="23"/>
              </w:rPr>
              <w:t>Муниципальная программа "Обеспечение жильем молодых семей на 2016 - 2019 годы"</w:t>
            </w:r>
          </w:p>
        </w:tc>
      </w:tr>
      <w:tr w:rsidR="00376BF3" w:rsidRPr="00376BF3" w:rsidTr="00100283">
        <w:tblPrEx>
          <w:tblCellMar>
            <w:top w:w="0" w:type="dxa"/>
            <w:bottom w:w="0" w:type="dxa"/>
          </w:tblCellMar>
        </w:tblPrEx>
        <w:tc>
          <w:tcPr>
            <w:tcW w:w="532" w:type="dxa"/>
            <w:tcBorders>
              <w:top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1</w:t>
            </w:r>
          </w:p>
        </w:tc>
        <w:tc>
          <w:tcPr>
            <w:tcW w:w="3325"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sz w:val="23"/>
                <w:szCs w:val="23"/>
              </w:rPr>
            </w:pPr>
            <w:r w:rsidRPr="00376BF3">
              <w:rPr>
                <w:rFonts w:ascii="Times New Roman" w:hAnsi="Times New Roman" w:cs="Times New Roman"/>
                <w:sz w:val="23"/>
                <w:szCs w:val="23"/>
              </w:rPr>
              <w:t>Количество семей, получивших свидетельства о праве на получение социальной выплаты на приобретение (строительство) жилого помещения</w:t>
            </w:r>
          </w:p>
        </w:tc>
        <w:tc>
          <w:tcPr>
            <w:tcW w:w="3325"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Выписка из Протокола Министерства строительства, транспорта, жилищно-коммунального и дорожного хозяйства Республики Адыгея</w:t>
            </w:r>
          </w:p>
        </w:tc>
        <w:tc>
          <w:tcPr>
            <w:tcW w:w="1596"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Шт.</w:t>
            </w:r>
          </w:p>
        </w:tc>
        <w:tc>
          <w:tcPr>
            <w:tcW w:w="931"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157</w:t>
            </w:r>
          </w:p>
        </w:tc>
        <w:tc>
          <w:tcPr>
            <w:tcW w:w="931"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144</w:t>
            </w:r>
          </w:p>
        </w:tc>
        <w:tc>
          <w:tcPr>
            <w:tcW w:w="931"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120</w:t>
            </w:r>
          </w:p>
        </w:tc>
        <w:tc>
          <w:tcPr>
            <w:tcW w:w="798"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120</w:t>
            </w:r>
          </w:p>
        </w:tc>
        <w:tc>
          <w:tcPr>
            <w:tcW w:w="931"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120</w:t>
            </w:r>
          </w:p>
        </w:tc>
        <w:tc>
          <w:tcPr>
            <w:tcW w:w="798"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120</w:t>
            </w:r>
          </w:p>
        </w:tc>
        <w:tc>
          <w:tcPr>
            <w:tcW w:w="1197" w:type="dxa"/>
            <w:tcBorders>
              <w:top w:val="single" w:sz="4" w:space="0" w:color="auto"/>
              <w:left w:val="single" w:sz="4" w:space="0" w:color="auto"/>
              <w:bottom w:val="single" w:sz="4" w:space="0" w:color="auto"/>
            </w:tcBorders>
          </w:tcPr>
          <w:p w:rsidR="00376BF3" w:rsidRPr="00376BF3" w:rsidRDefault="00376BF3" w:rsidP="00100283">
            <w:pPr>
              <w:pStyle w:val="a7"/>
              <w:jc w:val="center"/>
              <w:rPr>
                <w:rFonts w:ascii="Times New Roman" w:hAnsi="Times New Roman" w:cs="Times New Roman"/>
                <w:sz w:val="23"/>
                <w:szCs w:val="23"/>
              </w:rPr>
            </w:pPr>
            <w:r w:rsidRPr="00376BF3">
              <w:rPr>
                <w:rFonts w:ascii="Times New Roman" w:hAnsi="Times New Roman" w:cs="Times New Roman"/>
                <w:sz w:val="23"/>
                <w:szCs w:val="23"/>
              </w:rPr>
              <w:t>480</w:t>
            </w:r>
          </w:p>
        </w:tc>
      </w:tr>
    </w:tbl>
    <w:p w:rsidR="00376BF3" w:rsidRPr="00376BF3" w:rsidRDefault="00376BF3" w:rsidP="00376BF3">
      <w:pPr>
        <w:rPr>
          <w:rFonts w:ascii="Times New Roman" w:hAnsi="Times New Roman" w:cs="Times New Roman"/>
        </w:rPr>
      </w:pPr>
    </w:p>
    <w:p w:rsidR="00376BF3" w:rsidRPr="00376BF3" w:rsidRDefault="00376BF3" w:rsidP="00376BF3">
      <w:pPr>
        <w:ind w:firstLine="0"/>
        <w:jc w:val="left"/>
        <w:rPr>
          <w:rFonts w:ascii="Times New Roman" w:hAnsi="Times New Roman" w:cs="Times New Roman"/>
        </w:rPr>
        <w:sectPr w:rsidR="00376BF3" w:rsidRPr="00376BF3">
          <w:pgSz w:w="16837" w:h="11905" w:orient="landscape"/>
          <w:pgMar w:top="1440" w:right="800" w:bottom="1440" w:left="1100" w:header="720" w:footer="720" w:gutter="0"/>
          <w:cols w:space="720"/>
          <w:noEndnote/>
        </w:sectPr>
      </w:pPr>
    </w:p>
    <w:p w:rsidR="00376BF3" w:rsidRPr="00376BF3" w:rsidRDefault="00376BF3" w:rsidP="00376BF3">
      <w:pPr>
        <w:pStyle w:val="1"/>
        <w:rPr>
          <w:rFonts w:ascii="Times New Roman" w:hAnsi="Times New Roman" w:cs="Times New Roman"/>
        </w:rPr>
      </w:pPr>
      <w:bookmarkStart w:id="10" w:name="sub_300"/>
      <w:r w:rsidRPr="00376BF3">
        <w:rPr>
          <w:rFonts w:ascii="Times New Roman" w:hAnsi="Times New Roman" w:cs="Times New Roman"/>
        </w:rPr>
        <w:lastRenderedPageBreak/>
        <w:t>III. Обобщенная характеристика основных мероприятий муниципальной программы</w:t>
      </w:r>
    </w:p>
    <w:bookmarkEnd w:id="10"/>
    <w:p w:rsidR="00376BF3" w:rsidRPr="00376BF3" w:rsidRDefault="00376BF3" w:rsidP="00376BF3">
      <w:pPr>
        <w:rPr>
          <w:rFonts w:ascii="Times New Roman" w:hAnsi="Times New Roman" w:cs="Times New Roman"/>
        </w:rPr>
      </w:pPr>
    </w:p>
    <w:p w:rsidR="00376BF3" w:rsidRPr="00376BF3" w:rsidRDefault="00376BF3" w:rsidP="00376BF3">
      <w:pPr>
        <w:rPr>
          <w:rFonts w:ascii="Times New Roman" w:hAnsi="Times New Roman" w:cs="Times New Roman"/>
        </w:rPr>
      </w:pPr>
      <w:r w:rsidRPr="00376BF3">
        <w:rPr>
          <w:rFonts w:ascii="Times New Roman" w:hAnsi="Times New Roman" w:cs="Times New Roman"/>
        </w:rPr>
        <w:t>Реализация мероприятий Программы осуществляется по следующим основным мероприятиям: (</w:t>
      </w:r>
      <w:hyperlink w:anchor="sub_20" w:history="1">
        <w:r w:rsidRPr="00376BF3">
          <w:rPr>
            <w:rStyle w:val="a4"/>
            <w:rFonts w:ascii="Times New Roman" w:hAnsi="Times New Roman" w:cs="Times New Roman"/>
          </w:rPr>
          <w:t>Таблица N 2</w:t>
        </w:r>
      </w:hyperlink>
      <w:r w:rsidRPr="00376BF3">
        <w:rPr>
          <w:rFonts w:ascii="Times New Roman" w:hAnsi="Times New Roman" w:cs="Times New Roman"/>
        </w:rPr>
        <w:t>)</w:t>
      </w:r>
    </w:p>
    <w:p w:rsidR="00376BF3" w:rsidRPr="00376BF3" w:rsidRDefault="00376BF3" w:rsidP="00376BF3">
      <w:pPr>
        <w:rPr>
          <w:rFonts w:ascii="Times New Roman" w:hAnsi="Times New Roman" w:cs="Times New Roman"/>
        </w:rPr>
      </w:pPr>
    </w:p>
    <w:p w:rsidR="00376BF3" w:rsidRPr="00376BF3" w:rsidRDefault="00376BF3" w:rsidP="00376BF3">
      <w:pPr>
        <w:ind w:firstLine="698"/>
        <w:jc w:val="right"/>
        <w:rPr>
          <w:rFonts w:ascii="Times New Roman" w:hAnsi="Times New Roman" w:cs="Times New Roman"/>
        </w:rPr>
      </w:pPr>
      <w:bookmarkStart w:id="11" w:name="sub_20"/>
      <w:r w:rsidRPr="00376BF3">
        <w:rPr>
          <w:rStyle w:val="a3"/>
          <w:rFonts w:ascii="Times New Roman" w:hAnsi="Times New Roman" w:cs="Times New Roman"/>
        </w:rPr>
        <w:t>Таблица N 2</w:t>
      </w:r>
    </w:p>
    <w:bookmarkEnd w:id="11"/>
    <w:p w:rsidR="00376BF3" w:rsidRPr="00376BF3" w:rsidRDefault="00376BF3" w:rsidP="00376BF3">
      <w:pPr>
        <w:rPr>
          <w:rFonts w:ascii="Times New Roman" w:hAnsi="Times New Roman" w:cs="Times New Roman"/>
        </w:rPr>
      </w:pPr>
    </w:p>
    <w:p w:rsidR="00376BF3" w:rsidRPr="00376BF3" w:rsidRDefault="00376BF3" w:rsidP="00376BF3">
      <w:pPr>
        <w:pStyle w:val="1"/>
        <w:rPr>
          <w:rFonts w:ascii="Times New Roman" w:hAnsi="Times New Roman" w:cs="Times New Roman"/>
        </w:rPr>
      </w:pPr>
      <w:r w:rsidRPr="00376BF3">
        <w:rPr>
          <w:rFonts w:ascii="Times New Roman" w:hAnsi="Times New Roman" w:cs="Times New Roman"/>
        </w:rPr>
        <w:t xml:space="preserve">Перечень </w:t>
      </w:r>
      <w:r w:rsidRPr="00376BF3">
        <w:rPr>
          <w:rFonts w:ascii="Times New Roman" w:hAnsi="Times New Roman" w:cs="Times New Roman"/>
        </w:rPr>
        <w:br/>
        <w:t>основных мероприятий муниципальной программы "Обеспечение жильем молодых семей на 2016 - 2019 годы"</w:t>
      </w:r>
    </w:p>
    <w:p w:rsidR="00376BF3" w:rsidRPr="00376BF3" w:rsidRDefault="00376BF3" w:rsidP="00376BF3">
      <w:pPr>
        <w:rPr>
          <w:rFonts w:ascii="Times New Roman" w:hAnsi="Times New Roman" w:cs="Times New Roman"/>
        </w:rPr>
      </w:pPr>
    </w:p>
    <w:p w:rsidR="00376BF3" w:rsidRPr="00376BF3" w:rsidRDefault="00376BF3" w:rsidP="00376BF3">
      <w:pPr>
        <w:ind w:firstLine="0"/>
        <w:jc w:val="left"/>
        <w:rPr>
          <w:rFonts w:ascii="Times New Roman" w:hAnsi="Times New Roman" w:cs="Times New Roman"/>
        </w:rPr>
        <w:sectPr w:rsidR="00376BF3" w:rsidRPr="00376BF3">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
        <w:gridCol w:w="3497"/>
        <w:gridCol w:w="3778"/>
        <w:gridCol w:w="2099"/>
        <w:gridCol w:w="3358"/>
        <w:gridCol w:w="6575"/>
        <w:gridCol w:w="6995"/>
        <w:gridCol w:w="3638"/>
      </w:tblGrid>
      <w:tr w:rsidR="00376BF3" w:rsidRPr="00376BF3" w:rsidTr="00100283">
        <w:tblPrEx>
          <w:tblCellMar>
            <w:top w:w="0" w:type="dxa"/>
            <w:bottom w:w="0" w:type="dxa"/>
          </w:tblCellMar>
        </w:tblPrEx>
        <w:tc>
          <w:tcPr>
            <w:tcW w:w="419" w:type="dxa"/>
            <w:tcBorders>
              <w:top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rPr>
            </w:pPr>
            <w:bookmarkStart w:id="12" w:name="sub_1002"/>
            <w:r w:rsidRPr="00376BF3">
              <w:rPr>
                <w:rFonts w:ascii="Times New Roman" w:hAnsi="Times New Roman" w:cs="Times New Roman"/>
              </w:rPr>
              <w:lastRenderedPageBreak/>
              <w:t>N</w:t>
            </w:r>
            <w:bookmarkEnd w:id="12"/>
          </w:p>
        </w:tc>
        <w:tc>
          <w:tcPr>
            <w:tcW w:w="3497"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rPr>
            </w:pPr>
            <w:r w:rsidRPr="00376BF3">
              <w:rPr>
                <w:rFonts w:ascii="Times New Roman" w:hAnsi="Times New Roman" w:cs="Times New Roman"/>
              </w:rPr>
              <w:t>Наименование подпрограммы, основное мероприятие</w:t>
            </w:r>
          </w:p>
        </w:tc>
        <w:tc>
          <w:tcPr>
            <w:tcW w:w="3778"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rPr>
            </w:pPr>
            <w:r w:rsidRPr="00376BF3">
              <w:rPr>
                <w:rFonts w:ascii="Times New Roman" w:hAnsi="Times New Roman" w:cs="Times New Roman"/>
              </w:rPr>
              <w:t>Ответственный исполнитель, участник</w:t>
            </w:r>
          </w:p>
        </w:tc>
        <w:tc>
          <w:tcPr>
            <w:tcW w:w="2099"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rPr>
            </w:pPr>
            <w:r w:rsidRPr="00376BF3">
              <w:rPr>
                <w:rFonts w:ascii="Times New Roman" w:hAnsi="Times New Roman" w:cs="Times New Roman"/>
              </w:rPr>
              <w:t>Срок выполнения</w:t>
            </w:r>
          </w:p>
        </w:tc>
        <w:tc>
          <w:tcPr>
            <w:tcW w:w="3358"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rPr>
            </w:pPr>
            <w:r w:rsidRPr="00376BF3">
              <w:rPr>
                <w:rFonts w:ascii="Times New Roman" w:hAnsi="Times New Roman" w:cs="Times New Roman"/>
              </w:rPr>
              <w:t>Цели</w:t>
            </w:r>
          </w:p>
        </w:tc>
        <w:tc>
          <w:tcPr>
            <w:tcW w:w="6575"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rPr>
            </w:pPr>
            <w:r w:rsidRPr="00376BF3">
              <w:rPr>
                <w:rFonts w:ascii="Times New Roman" w:hAnsi="Times New Roman" w:cs="Times New Roman"/>
              </w:rPr>
              <w:t>Задачи</w:t>
            </w:r>
          </w:p>
        </w:tc>
        <w:tc>
          <w:tcPr>
            <w:tcW w:w="6995"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rPr>
            </w:pPr>
            <w:r w:rsidRPr="00376BF3">
              <w:rPr>
                <w:rFonts w:ascii="Times New Roman" w:hAnsi="Times New Roman" w:cs="Times New Roman"/>
              </w:rPr>
              <w:t>Ожидаемый непосредственный результат</w:t>
            </w:r>
          </w:p>
        </w:tc>
        <w:tc>
          <w:tcPr>
            <w:tcW w:w="3638" w:type="dxa"/>
            <w:tcBorders>
              <w:top w:val="single" w:sz="4" w:space="0" w:color="auto"/>
              <w:left w:val="single" w:sz="4" w:space="0" w:color="auto"/>
              <w:bottom w:val="single" w:sz="4" w:space="0" w:color="auto"/>
            </w:tcBorders>
          </w:tcPr>
          <w:p w:rsidR="00376BF3" w:rsidRPr="00376BF3" w:rsidRDefault="00376BF3" w:rsidP="00100283">
            <w:pPr>
              <w:pStyle w:val="a7"/>
              <w:jc w:val="center"/>
              <w:rPr>
                <w:rFonts w:ascii="Times New Roman" w:hAnsi="Times New Roman" w:cs="Times New Roman"/>
              </w:rPr>
            </w:pPr>
            <w:r w:rsidRPr="00376BF3">
              <w:rPr>
                <w:rFonts w:ascii="Times New Roman" w:hAnsi="Times New Roman" w:cs="Times New Roman"/>
              </w:rPr>
              <w:t>Связь с целевыми показателями (индикаторами) подпрограммы</w:t>
            </w:r>
          </w:p>
        </w:tc>
      </w:tr>
      <w:tr w:rsidR="00376BF3" w:rsidRPr="00376BF3" w:rsidTr="00100283">
        <w:tblPrEx>
          <w:tblCellMar>
            <w:top w:w="0" w:type="dxa"/>
            <w:bottom w:w="0" w:type="dxa"/>
          </w:tblCellMar>
        </w:tblPrEx>
        <w:tc>
          <w:tcPr>
            <w:tcW w:w="419" w:type="dxa"/>
            <w:tcBorders>
              <w:top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rPr>
            </w:pPr>
            <w:r w:rsidRPr="00376BF3">
              <w:rPr>
                <w:rFonts w:ascii="Times New Roman" w:hAnsi="Times New Roman" w:cs="Times New Roman"/>
              </w:rPr>
              <w:t>1</w:t>
            </w:r>
          </w:p>
        </w:tc>
        <w:tc>
          <w:tcPr>
            <w:tcW w:w="3497"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Предоставление социальной выплаты молодым семьям</w:t>
            </w:r>
          </w:p>
        </w:tc>
        <w:tc>
          <w:tcPr>
            <w:tcW w:w="3778"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rPr>
            </w:pPr>
            <w:r w:rsidRPr="00376BF3">
              <w:rPr>
                <w:rFonts w:ascii="Times New Roman" w:hAnsi="Times New Roman" w:cs="Times New Roman"/>
              </w:rPr>
              <w:t>Комитет по управлению имуществом муниципального образования "Город Майкоп"</w:t>
            </w:r>
          </w:p>
        </w:tc>
        <w:tc>
          <w:tcPr>
            <w:tcW w:w="2099"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7"/>
              <w:jc w:val="center"/>
              <w:rPr>
                <w:rFonts w:ascii="Times New Roman" w:hAnsi="Times New Roman" w:cs="Times New Roman"/>
              </w:rPr>
            </w:pPr>
            <w:r w:rsidRPr="00376BF3">
              <w:rPr>
                <w:rFonts w:ascii="Times New Roman" w:hAnsi="Times New Roman" w:cs="Times New Roman"/>
              </w:rPr>
              <w:t>2016 - 2019</w:t>
            </w:r>
          </w:p>
        </w:tc>
        <w:tc>
          <w:tcPr>
            <w:tcW w:w="3358"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Предоставление поддержки в решении жилищной проблемы молодым семьям</w:t>
            </w:r>
          </w:p>
        </w:tc>
        <w:tc>
          <w:tcPr>
            <w:tcW w:w="6575"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обеспечение механизма предоставления молодым семьям - участникам программы социальных выплат на приобретение жилья или строительство индивидуального жилого дома;</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создание условий для привлечения молодыми семьями собственных средств, дополнительных финансовых сре</w:t>
            </w:r>
            <w:proofErr w:type="gramStart"/>
            <w:r w:rsidRPr="00376BF3">
              <w:rPr>
                <w:rFonts w:ascii="Times New Roman" w:hAnsi="Times New Roman" w:cs="Times New Roman"/>
              </w:rPr>
              <w:t>дств кр</w:t>
            </w:r>
            <w:proofErr w:type="gramEnd"/>
            <w:r w:rsidRPr="00376BF3">
              <w:rPr>
                <w:rFonts w:ascii="Times New Roman" w:hAnsi="Times New Roman" w:cs="Times New Roman"/>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c>
          <w:tcPr>
            <w:tcW w:w="6995" w:type="dxa"/>
            <w:tcBorders>
              <w:top w:val="single" w:sz="4" w:space="0" w:color="auto"/>
              <w:left w:val="single" w:sz="4" w:space="0" w:color="auto"/>
              <w:bottom w:val="single" w:sz="4" w:space="0" w:color="auto"/>
              <w:right w:val="single" w:sz="4" w:space="0" w:color="auto"/>
            </w:tcBorders>
          </w:tcPr>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привлечение в жилищную сферу муниципального образования "Город Майкоп" дополнительных финансовых сре</w:t>
            </w:r>
            <w:proofErr w:type="gramStart"/>
            <w:r w:rsidRPr="00376BF3">
              <w:rPr>
                <w:rFonts w:ascii="Times New Roman" w:hAnsi="Times New Roman" w:cs="Times New Roman"/>
              </w:rPr>
              <w:t>дств кр</w:t>
            </w:r>
            <w:proofErr w:type="gramEnd"/>
            <w:r w:rsidRPr="00376BF3">
              <w:rPr>
                <w:rFonts w:ascii="Times New Roman" w:hAnsi="Times New Roman" w:cs="Times New Roman"/>
              </w:rPr>
              <w:t>едитных и других организаций, предоставляющих кредиты и займы на приобретение или строительство жилья и собственных средств граждан;</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развитие и закрепление положительных демографических тенденций в обществе;</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укрепление семейных отношений и снижение уровня социальной напряженности в обществе;</w:t>
            </w:r>
          </w:p>
          <w:p w:rsidR="00376BF3" w:rsidRPr="00376BF3" w:rsidRDefault="00376BF3" w:rsidP="00100283">
            <w:pPr>
              <w:pStyle w:val="a8"/>
              <w:rPr>
                <w:rFonts w:ascii="Times New Roman" w:hAnsi="Times New Roman" w:cs="Times New Roman"/>
              </w:rPr>
            </w:pPr>
            <w:r w:rsidRPr="00376BF3">
              <w:rPr>
                <w:rFonts w:ascii="Times New Roman" w:hAnsi="Times New Roman" w:cs="Times New Roman"/>
              </w:rPr>
              <w:t>- развитие системы ипотечного жилищного кредитования.</w:t>
            </w:r>
          </w:p>
        </w:tc>
        <w:tc>
          <w:tcPr>
            <w:tcW w:w="3638" w:type="dxa"/>
            <w:tcBorders>
              <w:top w:val="nil"/>
              <w:left w:val="single" w:sz="4" w:space="0" w:color="auto"/>
              <w:bottom w:val="single" w:sz="4" w:space="0" w:color="auto"/>
            </w:tcBorders>
          </w:tcPr>
          <w:p w:rsidR="00376BF3" w:rsidRPr="00376BF3" w:rsidRDefault="00376BF3" w:rsidP="00100283">
            <w:pPr>
              <w:pStyle w:val="a7"/>
              <w:jc w:val="center"/>
              <w:rPr>
                <w:rFonts w:ascii="Times New Roman" w:hAnsi="Times New Roman" w:cs="Times New Roman"/>
              </w:rPr>
            </w:pPr>
            <w:r w:rsidRPr="00376BF3">
              <w:rPr>
                <w:rFonts w:ascii="Times New Roman" w:hAnsi="Times New Roman" w:cs="Times New Roman"/>
              </w:rPr>
              <w:t>Количество семей, получивших свидетельства о праве на получение социальной выплаты на приобретение (строительство) жилого помещения</w:t>
            </w:r>
          </w:p>
        </w:tc>
      </w:tr>
    </w:tbl>
    <w:p w:rsidR="00376BF3" w:rsidRDefault="00376BF3" w:rsidP="00376BF3">
      <w:pPr>
        <w:rPr>
          <w:rFonts w:ascii="Times New Roman" w:hAnsi="Times New Roman" w:cs="Times New Roman"/>
        </w:rPr>
        <w:sectPr w:rsidR="00376BF3" w:rsidSect="00376BF3">
          <w:pgSz w:w="23808" w:h="12242" w:orient="landscape"/>
          <w:pgMar w:top="1100" w:right="1440" w:bottom="799" w:left="1440" w:header="720" w:footer="720" w:gutter="0"/>
          <w:cols w:space="720"/>
          <w:noEndnote/>
        </w:sectPr>
      </w:pPr>
    </w:p>
    <w:p w:rsidR="00376BF3" w:rsidRPr="00376BF3" w:rsidRDefault="00376BF3" w:rsidP="00376BF3">
      <w:pPr>
        <w:rPr>
          <w:rFonts w:ascii="Times New Roman" w:hAnsi="Times New Roman" w:cs="Times New Roman"/>
        </w:rPr>
      </w:pPr>
    </w:p>
    <w:p w:rsidR="00376BF3" w:rsidRPr="00376BF3" w:rsidRDefault="00376BF3" w:rsidP="00376BF3">
      <w:pPr>
        <w:rPr>
          <w:rFonts w:ascii="Times New Roman" w:hAnsi="Times New Roman" w:cs="Times New Roman"/>
        </w:rPr>
      </w:pPr>
      <w:r w:rsidRPr="00376BF3">
        <w:rPr>
          <w:rFonts w:ascii="Times New Roman" w:hAnsi="Times New Roman" w:cs="Times New Roman"/>
        </w:rPr>
        <w:t>Организационные мероприятия на муниципальном уровне предусматривают:</w:t>
      </w:r>
    </w:p>
    <w:p w:rsidR="00376BF3" w:rsidRPr="00376BF3" w:rsidRDefault="00376BF3" w:rsidP="00376BF3">
      <w:pPr>
        <w:rPr>
          <w:rFonts w:ascii="Times New Roman" w:hAnsi="Times New Roman" w:cs="Times New Roman"/>
        </w:rPr>
      </w:pPr>
      <w:r w:rsidRPr="00376BF3">
        <w:rPr>
          <w:rFonts w:ascii="Times New Roman" w:hAnsi="Times New Roman" w:cs="Times New Roman"/>
        </w:rPr>
        <w:t xml:space="preserve">1. Признание молодых семей </w:t>
      </w:r>
      <w:proofErr w:type="gramStart"/>
      <w:r w:rsidRPr="00376BF3">
        <w:rPr>
          <w:rFonts w:ascii="Times New Roman" w:hAnsi="Times New Roman" w:cs="Times New Roman"/>
        </w:rPr>
        <w:t>нуждающимися</w:t>
      </w:r>
      <w:proofErr w:type="gramEnd"/>
      <w:r w:rsidRPr="00376BF3">
        <w:rPr>
          <w:rFonts w:ascii="Times New Roman" w:hAnsi="Times New Roman" w:cs="Times New Roman"/>
        </w:rPr>
        <w:t xml:space="preserve"> в улучшении жилищных условий.</w:t>
      </w:r>
    </w:p>
    <w:p w:rsidR="00376BF3" w:rsidRPr="00376BF3" w:rsidRDefault="00376BF3" w:rsidP="00376BF3">
      <w:pPr>
        <w:rPr>
          <w:rFonts w:ascii="Times New Roman" w:hAnsi="Times New Roman" w:cs="Times New Roman"/>
        </w:rPr>
      </w:pPr>
      <w:bookmarkStart w:id="13" w:name="sub_1003"/>
      <w:r w:rsidRPr="00376BF3">
        <w:rPr>
          <w:rFonts w:ascii="Times New Roman" w:hAnsi="Times New Roman" w:cs="Times New Roman"/>
        </w:rPr>
        <w:t>2. Формирование списка молодых семей для участия в муниципальной программе "Обеспечение жильем молодых семей на 2016 - 2019 годы".</w:t>
      </w:r>
    </w:p>
    <w:bookmarkEnd w:id="13"/>
    <w:p w:rsidR="00376BF3" w:rsidRPr="00376BF3" w:rsidRDefault="00376BF3" w:rsidP="00376BF3">
      <w:pPr>
        <w:rPr>
          <w:rFonts w:ascii="Times New Roman" w:hAnsi="Times New Roman" w:cs="Times New Roman"/>
        </w:rPr>
      </w:pPr>
      <w:r w:rsidRPr="00376BF3">
        <w:rPr>
          <w:rFonts w:ascii="Times New Roman" w:hAnsi="Times New Roman" w:cs="Times New Roman"/>
        </w:rPr>
        <w:t>3. Уточнение ежегодного объема средств, выделяемых из бюджетов всех уровней на реализацию мероприятий Программы.</w:t>
      </w:r>
    </w:p>
    <w:p w:rsidR="00376BF3" w:rsidRPr="00376BF3" w:rsidRDefault="00376BF3" w:rsidP="00376BF3">
      <w:pPr>
        <w:rPr>
          <w:rFonts w:ascii="Times New Roman" w:hAnsi="Times New Roman" w:cs="Times New Roman"/>
        </w:rPr>
      </w:pPr>
      <w:bookmarkStart w:id="14" w:name="sub_1004"/>
      <w:r w:rsidRPr="00376BF3">
        <w:rPr>
          <w:rFonts w:ascii="Times New Roman" w:hAnsi="Times New Roman" w:cs="Times New Roman"/>
        </w:rPr>
        <w:t>4. Формирование списка молодых семей, изъявивших желание получить социальные выплаты в планируемом году в рамках муниципальной программы "Обеспечение жильем молодых семей на 2016 - 2019 годы".</w:t>
      </w:r>
    </w:p>
    <w:bookmarkEnd w:id="14"/>
    <w:p w:rsidR="00376BF3" w:rsidRPr="00376BF3" w:rsidRDefault="00376BF3" w:rsidP="00376BF3">
      <w:pPr>
        <w:rPr>
          <w:rFonts w:ascii="Times New Roman" w:hAnsi="Times New Roman" w:cs="Times New Roman"/>
        </w:rPr>
      </w:pPr>
      <w:r w:rsidRPr="00376BF3">
        <w:rPr>
          <w:rFonts w:ascii="Times New Roman" w:hAnsi="Times New Roman" w:cs="Times New Roman"/>
        </w:rPr>
        <w:t>5. Количество семей, получивших свидетельства о праве на получение социальной выплаты на приобретение (строительство) жилого помещения.</w:t>
      </w:r>
    </w:p>
    <w:p w:rsidR="00376BF3" w:rsidRPr="00376BF3" w:rsidRDefault="00376BF3" w:rsidP="00376BF3">
      <w:pPr>
        <w:rPr>
          <w:rFonts w:ascii="Times New Roman" w:hAnsi="Times New Roman" w:cs="Times New Roman"/>
        </w:rPr>
      </w:pPr>
      <w:r w:rsidRPr="00376BF3">
        <w:rPr>
          <w:rFonts w:ascii="Times New Roman" w:hAnsi="Times New Roman" w:cs="Times New Roman"/>
        </w:rPr>
        <w:t>6. Разъяснение целей и задач Программы в муниципальных электронных и печатных средствах массовой информации.</w:t>
      </w:r>
    </w:p>
    <w:p w:rsidR="00376BF3" w:rsidRPr="00376BF3" w:rsidRDefault="00376BF3" w:rsidP="00376BF3">
      <w:pPr>
        <w:rPr>
          <w:rFonts w:ascii="Times New Roman" w:hAnsi="Times New Roman" w:cs="Times New Roman"/>
        </w:rPr>
      </w:pPr>
      <w:bookmarkStart w:id="15" w:name="sub_137"/>
      <w:r w:rsidRPr="00376BF3">
        <w:rPr>
          <w:rFonts w:ascii="Times New Roman" w:hAnsi="Times New Roman" w:cs="Times New Roman"/>
        </w:rPr>
        <w:t>7. Предоставление социальной выплаты на приобретение (строительство) жилого помещения.</w:t>
      </w:r>
    </w:p>
    <w:p w:rsidR="00376BF3" w:rsidRPr="00376BF3" w:rsidRDefault="00376BF3" w:rsidP="00376BF3">
      <w:pPr>
        <w:rPr>
          <w:rFonts w:ascii="Times New Roman" w:hAnsi="Times New Roman" w:cs="Times New Roman"/>
        </w:rPr>
      </w:pPr>
      <w:bookmarkStart w:id="16" w:name="sub_138"/>
      <w:bookmarkEnd w:id="15"/>
      <w:r w:rsidRPr="00376BF3">
        <w:rPr>
          <w:rFonts w:ascii="Times New Roman" w:hAnsi="Times New Roman" w:cs="Times New Roman"/>
        </w:rPr>
        <w:t xml:space="preserve">8. Предоставление молодым семьям социальных выплат на приобретение жилого помещения или строительство индивидуального жилого дома в рамках </w:t>
      </w:r>
      <w:hyperlink r:id="rId22" w:history="1">
        <w:r w:rsidRPr="00376BF3">
          <w:rPr>
            <w:rStyle w:val="a4"/>
            <w:rFonts w:ascii="Times New Roman" w:hAnsi="Times New Roman" w:cs="Times New Roman"/>
          </w:rPr>
          <w:t>подпрограммы</w:t>
        </w:r>
      </w:hyperlink>
      <w:r w:rsidRPr="00376BF3">
        <w:rPr>
          <w:rFonts w:ascii="Times New Roman" w:hAnsi="Times New Roman" w:cs="Times New Roman"/>
        </w:rPr>
        <w:t xml:space="preserve"> "Обеспечение жильем молодых семей" </w:t>
      </w:r>
      <w:hyperlink r:id="rId23" w:history="1">
        <w:r w:rsidRPr="00376BF3">
          <w:rPr>
            <w:rStyle w:val="a4"/>
            <w:rFonts w:ascii="Times New Roman" w:hAnsi="Times New Roman" w:cs="Times New Roman"/>
          </w:rPr>
          <w:t>федеральной целевой программы</w:t>
        </w:r>
      </w:hyperlink>
      <w:r w:rsidRPr="00376BF3">
        <w:rPr>
          <w:rFonts w:ascii="Times New Roman" w:hAnsi="Times New Roman" w:cs="Times New Roman"/>
        </w:rPr>
        <w:t xml:space="preserve"> "Жилище" на 2015 - 2020 годы" за счет средств федерального бюджета.</w:t>
      </w:r>
    </w:p>
    <w:p w:rsidR="00376BF3" w:rsidRPr="00376BF3" w:rsidRDefault="00376BF3" w:rsidP="00376BF3">
      <w:pPr>
        <w:rPr>
          <w:rFonts w:ascii="Times New Roman" w:hAnsi="Times New Roman" w:cs="Times New Roman"/>
        </w:rPr>
      </w:pPr>
      <w:bookmarkStart w:id="17" w:name="sub_139"/>
      <w:bookmarkEnd w:id="16"/>
      <w:r w:rsidRPr="00376BF3">
        <w:rPr>
          <w:rFonts w:ascii="Times New Roman" w:hAnsi="Times New Roman" w:cs="Times New Roman"/>
        </w:rPr>
        <w:t xml:space="preserve">9. Предоставление молодым семьям социальных выплат на приобретение жилого помещения или строительство индивидуального жилого дома в рамках </w:t>
      </w:r>
      <w:hyperlink r:id="rId24" w:history="1">
        <w:r w:rsidRPr="00376BF3">
          <w:rPr>
            <w:rStyle w:val="a4"/>
            <w:rFonts w:ascii="Times New Roman" w:hAnsi="Times New Roman" w:cs="Times New Roman"/>
          </w:rPr>
          <w:t>подпрограммы</w:t>
        </w:r>
      </w:hyperlink>
      <w:r w:rsidRPr="00376BF3">
        <w:rPr>
          <w:rFonts w:ascii="Times New Roman" w:hAnsi="Times New Roman" w:cs="Times New Roman"/>
        </w:rPr>
        <w:t xml:space="preserve"> "Обеспечение жильем молодых семей" </w:t>
      </w:r>
      <w:hyperlink r:id="rId25" w:history="1">
        <w:r w:rsidRPr="00376BF3">
          <w:rPr>
            <w:rStyle w:val="a4"/>
            <w:rFonts w:ascii="Times New Roman" w:hAnsi="Times New Roman" w:cs="Times New Roman"/>
          </w:rPr>
          <w:t>государственной программы</w:t>
        </w:r>
      </w:hyperlink>
      <w:r w:rsidRPr="00376BF3">
        <w:rPr>
          <w:rFonts w:ascii="Times New Roman" w:hAnsi="Times New Roman" w:cs="Times New Roman"/>
        </w:rPr>
        <w:t xml:space="preserve"> Республики Адыгея "Обеспечение доступным и комфортным жильем и коммунальными услугами" на 2014 - 2020 годы" за счет средств республиканского бюджета Республики Адыгея.</w:t>
      </w:r>
    </w:p>
    <w:bookmarkEnd w:id="17"/>
    <w:p w:rsidR="00376BF3" w:rsidRPr="00376BF3" w:rsidRDefault="00376BF3" w:rsidP="00376BF3">
      <w:pPr>
        <w:rPr>
          <w:rFonts w:ascii="Times New Roman" w:hAnsi="Times New Roman" w:cs="Times New Roman"/>
        </w:rPr>
      </w:pPr>
    </w:p>
    <w:p w:rsidR="00376BF3" w:rsidRPr="00376BF3" w:rsidRDefault="00376BF3" w:rsidP="00376BF3">
      <w:pPr>
        <w:pStyle w:val="1"/>
        <w:rPr>
          <w:rFonts w:ascii="Times New Roman" w:hAnsi="Times New Roman" w:cs="Times New Roman"/>
        </w:rPr>
      </w:pPr>
      <w:bookmarkStart w:id="18" w:name="sub_400"/>
      <w:r w:rsidRPr="00376BF3">
        <w:rPr>
          <w:rFonts w:ascii="Times New Roman" w:hAnsi="Times New Roman" w:cs="Times New Roman"/>
        </w:rPr>
        <w:t>IV. Основные меры правового регулирования в сфере реализации муниципальной программы</w:t>
      </w:r>
    </w:p>
    <w:bookmarkEnd w:id="18"/>
    <w:p w:rsidR="00376BF3" w:rsidRPr="00376BF3" w:rsidRDefault="00376BF3" w:rsidP="00376BF3">
      <w:pPr>
        <w:rPr>
          <w:rFonts w:ascii="Times New Roman" w:hAnsi="Times New Roman" w:cs="Times New Roman"/>
        </w:rPr>
      </w:pPr>
    </w:p>
    <w:p w:rsidR="00376BF3" w:rsidRPr="00376BF3" w:rsidRDefault="00376BF3" w:rsidP="00376BF3">
      <w:pPr>
        <w:rPr>
          <w:rFonts w:ascii="Times New Roman" w:hAnsi="Times New Roman" w:cs="Times New Roman"/>
        </w:rPr>
      </w:pPr>
      <w:r w:rsidRPr="00376BF3">
        <w:rPr>
          <w:rFonts w:ascii="Times New Roman" w:hAnsi="Times New Roman" w:cs="Times New Roman"/>
        </w:rPr>
        <w:t>Разработка нормативных правовых актов в разрезе исполнения мероприятий Программы не требуется.</w:t>
      </w:r>
    </w:p>
    <w:p w:rsidR="00376BF3" w:rsidRPr="00376BF3" w:rsidRDefault="00376BF3" w:rsidP="00376BF3">
      <w:pPr>
        <w:rPr>
          <w:rFonts w:ascii="Times New Roman" w:hAnsi="Times New Roman" w:cs="Times New Roman"/>
        </w:rPr>
      </w:pPr>
    </w:p>
    <w:p w:rsidR="00376BF3" w:rsidRPr="00376BF3" w:rsidRDefault="00376BF3" w:rsidP="00376BF3">
      <w:pPr>
        <w:pStyle w:val="1"/>
        <w:rPr>
          <w:rFonts w:ascii="Times New Roman" w:hAnsi="Times New Roman" w:cs="Times New Roman"/>
        </w:rPr>
      </w:pPr>
      <w:r w:rsidRPr="00376BF3">
        <w:rPr>
          <w:rFonts w:ascii="Times New Roman" w:hAnsi="Times New Roman" w:cs="Times New Roman"/>
        </w:rPr>
        <w:t>V. Ресурсное обеспечение Программы</w:t>
      </w:r>
    </w:p>
    <w:p w:rsidR="00376BF3" w:rsidRPr="00376BF3" w:rsidRDefault="00376BF3" w:rsidP="00376BF3">
      <w:pPr>
        <w:rPr>
          <w:rFonts w:ascii="Times New Roman" w:hAnsi="Times New Roman" w:cs="Times New Roman"/>
        </w:rPr>
      </w:pPr>
    </w:p>
    <w:p w:rsidR="00376BF3" w:rsidRPr="00376BF3" w:rsidRDefault="00376BF3" w:rsidP="00376BF3">
      <w:pPr>
        <w:rPr>
          <w:rFonts w:ascii="Times New Roman" w:hAnsi="Times New Roman" w:cs="Times New Roman"/>
        </w:rPr>
      </w:pPr>
      <w:bookmarkStart w:id="19" w:name="sub_1005"/>
      <w:r w:rsidRPr="00376BF3">
        <w:rPr>
          <w:rFonts w:ascii="Times New Roman" w:hAnsi="Times New Roman" w:cs="Times New Roman"/>
        </w:rPr>
        <w:t>Источниками финансирования Программы являются:</w:t>
      </w:r>
    </w:p>
    <w:p w:rsidR="00376BF3" w:rsidRPr="00376BF3" w:rsidRDefault="00376BF3" w:rsidP="00376BF3">
      <w:pPr>
        <w:rPr>
          <w:rFonts w:ascii="Times New Roman" w:hAnsi="Times New Roman" w:cs="Times New Roman"/>
        </w:rPr>
      </w:pPr>
      <w:bookmarkStart w:id="20" w:name="sub_40"/>
      <w:bookmarkEnd w:id="19"/>
      <w:r w:rsidRPr="00376BF3">
        <w:rPr>
          <w:rFonts w:ascii="Times New Roman" w:hAnsi="Times New Roman" w:cs="Times New Roman"/>
        </w:rPr>
        <w:t>- средства федерального бюджета - 33447,8 тыс. </w:t>
      </w:r>
      <w:proofErr w:type="spellStart"/>
      <w:r w:rsidRPr="00376BF3">
        <w:rPr>
          <w:rFonts w:ascii="Times New Roman" w:hAnsi="Times New Roman" w:cs="Times New Roman"/>
        </w:rPr>
        <w:t>руб</w:t>
      </w:r>
      <w:proofErr w:type="spellEnd"/>
      <w:r w:rsidRPr="00376BF3">
        <w:rPr>
          <w:rFonts w:ascii="Times New Roman" w:hAnsi="Times New Roman" w:cs="Times New Roman"/>
        </w:rPr>
        <w:t>;</w:t>
      </w:r>
    </w:p>
    <w:p w:rsidR="00376BF3" w:rsidRPr="00376BF3" w:rsidRDefault="00376BF3" w:rsidP="00376BF3">
      <w:pPr>
        <w:rPr>
          <w:rFonts w:ascii="Times New Roman" w:hAnsi="Times New Roman" w:cs="Times New Roman"/>
        </w:rPr>
      </w:pPr>
      <w:bookmarkStart w:id="21" w:name="sub_50"/>
      <w:bookmarkEnd w:id="20"/>
      <w:r w:rsidRPr="00376BF3">
        <w:rPr>
          <w:rFonts w:ascii="Times New Roman" w:hAnsi="Times New Roman" w:cs="Times New Roman"/>
        </w:rPr>
        <w:t>- средства республиканского бюджета Республики Адыгея - 108404,0 тыс. </w:t>
      </w:r>
      <w:proofErr w:type="spellStart"/>
      <w:r w:rsidRPr="00376BF3">
        <w:rPr>
          <w:rFonts w:ascii="Times New Roman" w:hAnsi="Times New Roman" w:cs="Times New Roman"/>
        </w:rPr>
        <w:t>руб</w:t>
      </w:r>
      <w:proofErr w:type="spellEnd"/>
      <w:r w:rsidRPr="00376BF3">
        <w:rPr>
          <w:rFonts w:ascii="Times New Roman" w:hAnsi="Times New Roman" w:cs="Times New Roman"/>
        </w:rPr>
        <w:t>;</w:t>
      </w:r>
    </w:p>
    <w:p w:rsidR="00376BF3" w:rsidRPr="00376BF3" w:rsidRDefault="00376BF3" w:rsidP="00376BF3">
      <w:pPr>
        <w:rPr>
          <w:rFonts w:ascii="Times New Roman" w:hAnsi="Times New Roman" w:cs="Times New Roman"/>
        </w:rPr>
      </w:pPr>
      <w:bookmarkStart w:id="22" w:name="sub_344"/>
      <w:bookmarkEnd w:id="21"/>
      <w:r w:rsidRPr="00376BF3">
        <w:rPr>
          <w:rFonts w:ascii="Times New Roman" w:hAnsi="Times New Roman" w:cs="Times New Roman"/>
        </w:rPr>
        <w:t>- средства бюджета муниципального образования "Город Майкоп" - 115000,0 тыс. </w:t>
      </w:r>
      <w:proofErr w:type="spellStart"/>
      <w:r w:rsidRPr="00376BF3">
        <w:rPr>
          <w:rFonts w:ascii="Times New Roman" w:hAnsi="Times New Roman" w:cs="Times New Roman"/>
        </w:rPr>
        <w:t>руб</w:t>
      </w:r>
      <w:proofErr w:type="spellEnd"/>
      <w:r w:rsidRPr="00376BF3">
        <w:rPr>
          <w:rFonts w:ascii="Times New Roman" w:hAnsi="Times New Roman" w:cs="Times New Roman"/>
        </w:rPr>
        <w:t>;</w:t>
      </w:r>
    </w:p>
    <w:bookmarkEnd w:id="22"/>
    <w:p w:rsidR="00376BF3" w:rsidRPr="00376BF3" w:rsidRDefault="00376BF3" w:rsidP="00376BF3">
      <w:pPr>
        <w:rPr>
          <w:rFonts w:ascii="Times New Roman" w:hAnsi="Times New Roman" w:cs="Times New Roman"/>
        </w:rPr>
      </w:pPr>
      <w:proofErr w:type="gramStart"/>
      <w:r w:rsidRPr="00376BF3">
        <w:rPr>
          <w:rFonts w:ascii="Times New Roman" w:hAnsi="Times New Roman" w:cs="Times New Roman"/>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 в том числе собственные или заемные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 - 174736,7 тыс. руб.</w:t>
      </w:r>
      <w:proofErr w:type="gramEnd"/>
    </w:p>
    <w:p w:rsidR="00376BF3" w:rsidRPr="00376BF3" w:rsidRDefault="00376BF3" w:rsidP="00376BF3">
      <w:pPr>
        <w:rPr>
          <w:rFonts w:ascii="Times New Roman" w:hAnsi="Times New Roman" w:cs="Times New Roman"/>
        </w:rPr>
      </w:pPr>
      <w:bookmarkStart w:id="23" w:name="sub_1006"/>
      <w:r w:rsidRPr="00376BF3">
        <w:rPr>
          <w:rFonts w:ascii="Times New Roman" w:hAnsi="Times New Roman" w:cs="Times New Roman"/>
        </w:rPr>
        <w:t xml:space="preserve">Расчет необходимых объемов финансирования произведен исходя </w:t>
      </w:r>
      <w:proofErr w:type="gramStart"/>
      <w:r w:rsidRPr="00376BF3">
        <w:rPr>
          <w:rFonts w:ascii="Times New Roman" w:hAnsi="Times New Roman" w:cs="Times New Roman"/>
        </w:rPr>
        <w:t>из</w:t>
      </w:r>
      <w:proofErr w:type="gramEnd"/>
      <w:r w:rsidRPr="00376BF3">
        <w:rPr>
          <w:rFonts w:ascii="Times New Roman" w:hAnsi="Times New Roman" w:cs="Times New Roman"/>
        </w:rPr>
        <w:t>:</w:t>
      </w:r>
    </w:p>
    <w:bookmarkEnd w:id="23"/>
    <w:p w:rsidR="00376BF3" w:rsidRPr="00376BF3" w:rsidRDefault="00376BF3" w:rsidP="00376BF3">
      <w:pPr>
        <w:rPr>
          <w:rFonts w:ascii="Times New Roman" w:hAnsi="Times New Roman" w:cs="Times New Roman"/>
        </w:rPr>
      </w:pPr>
      <w:r w:rsidRPr="00376BF3">
        <w:rPr>
          <w:rFonts w:ascii="Times New Roman" w:hAnsi="Times New Roman" w:cs="Times New Roman"/>
        </w:rPr>
        <w:t>- стоимости квадратного метра общей площади жилья по муниципальному образованию "Город Майкоп" для расчета размера социальных выплат, предоставляемых молодым семьям для улучшения жилищных условий, утвержденной Министерством регионального развития Российской Федерации в установленном порядке;</w:t>
      </w:r>
    </w:p>
    <w:p w:rsidR="00376BF3" w:rsidRPr="00376BF3" w:rsidRDefault="00376BF3" w:rsidP="00376BF3">
      <w:pPr>
        <w:rPr>
          <w:rFonts w:ascii="Times New Roman" w:hAnsi="Times New Roman" w:cs="Times New Roman"/>
        </w:rPr>
      </w:pPr>
      <w:r w:rsidRPr="00376BF3">
        <w:rPr>
          <w:rFonts w:ascii="Times New Roman" w:hAnsi="Times New Roman" w:cs="Times New Roman"/>
        </w:rPr>
        <w:t>- среднего состава молодой семьи - 5 человек;</w:t>
      </w:r>
    </w:p>
    <w:p w:rsidR="00376BF3" w:rsidRPr="00376BF3" w:rsidRDefault="00376BF3" w:rsidP="00376BF3">
      <w:pPr>
        <w:rPr>
          <w:rFonts w:ascii="Times New Roman" w:hAnsi="Times New Roman" w:cs="Times New Roman"/>
        </w:rPr>
      </w:pPr>
      <w:r w:rsidRPr="00376BF3">
        <w:rPr>
          <w:rFonts w:ascii="Times New Roman" w:hAnsi="Times New Roman" w:cs="Times New Roman"/>
        </w:rPr>
        <w:lastRenderedPageBreak/>
        <w:t>- средней площади квартиры - 90,0 кв. м;</w:t>
      </w:r>
    </w:p>
    <w:p w:rsidR="00376BF3" w:rsidRPr="00376BF3" w:rsidRDefault="00376BF3" w:rsidP="00376BF3">
      <w:pPr>
        <w:rPr>
          <w:rFonts w:ascii="Times New Roman" w:hAnsi="Times New Roman" w:cs="Times New Roman"/>
        </w:rPr>
      </w:pPr>
      <w:r w:rsidRPr="00376BF3">
        <w:rPr>
          <w:rFonts w:ascii="Times New Roman" w:hAnsi="Times New Roman" w:cs="Times New Roman"/>
        </w:rPr>
        <w:t>- среднего размера социальной выплаты - не менее 35%.</w:t>
      </w:r>
    </w:p>
    <w:p w:rsidR="00376BF3" w:rsidRPr="00376BF3" w:rsidRDefault="00376BF3" w:rsidP="00376BF3">
      <w:pPr>
        <w:rPr>
          <w:rFonts w:ascii="Times New Roman" w:hAnsi="Times New Roman" w:cs="Times New Roman"/>
        </w:rPr>
      </w:pPr>
      <w:r w:rsidRPr="00376BF3">
        <w:rPr>
          <w:rFonts w:ascii="Times New Roman" w:hAnsi="Times New Roman" w:cs="Times New Roman"/>
        </w:rPr>
        <w:t xml:space="preserve">План реализации муниципальной программы за счет всех источников финансирования представлены в </w:t>
      </w:r>
      <w:hyperlink w:anchor="sub_30" w:history="1">
        <w:r w:rsidRPr="00376BF3">
          <w:rPr>
            <w:rStyle w:val="a4"/>
            <w:rFonts w:ascii="Times New Roman" w:hAnsi="Times New Roman" w:cs="Times New Roman"/>
          </w:rPr>
          <w:t>Таблице N 3</w:t>
        </w:r>
      </w:hyperlink>
      <w:r w:rsidRPr="00376BF3">
        <w:rPr>
          <w:rFonts w:ascii="Times New Roman" w:hAnsi="Times New Roman" w:cs="Times New Roman"/>
        </w:rPr>
        <w:t>.</w:t>
      </w:r>
    </w:p>
    <w:p w:rsidR="00376BF3" w:rsidRPr="00376BF3" w:rsidRDefault="00376BF3" w:rsidP="00376BF3">
      <w:pPr>
        <w:rPr>
          <w:rFonts w:ascii="Times New Roman" w:hAnsi="Times New Roman" w:cs="Times New Roman"/>
        </w:rPr>
      </w:pPr>
    </w:p>
    <w:p w:rsidR="002A4BCA" w:rsidRDefault="002A4BCA" w:rsidP="002A4BCA">
      <w:pPr>
        <w:ind w:left="8222"/>
        <w:rPr>
          <w:rFonts w:ascii="Times New Roman" w:eastAsia="Times New Roman" w:hAnsi="Times New Roman" w:cs="Times New Roman"/>
          <w:bCs/>
          <w:color w:val="26282F"/>
        </w:rPr>
      </w:pPr>
      <w:r>
        <w:rPr>
          <w:rFonts w:ascii="Times New Roman" w:eastAsia="Times New Roman" w:hAnsi="Times New Roman" w:cs="Times New Roman"/>
          <w:bCs/>
          <w:color w:val="26282F"/>
        </w:rPr>
        <w:t xml:space="preserve">                                                             Таблица № 3</w:t>
      </w: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реализации основных мероприятий</w:t>
      </w:r>
      <w:r>
        <w:rPr>
          <w:rFonts w:ascii="Times New Roman" w:eastAsia="Times New Roman" w:hAnsi="Times New Roman" w:cs="Times New Roman"/>
          <w:b/>
          <w:sz w:val="28"/>
          <w:szCs w:val="28"/>
        </w:rPr>
        <w:br/>
        <w:t>муниципальной программы за счет всех источников финансирования</w:t>
      </w: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center"/>
        <w:rPr>
          <w:rFonts w:ascii="Times New Roman" w:eastAsia="Times New Roman" w:hAnsi="Times New Roman" w:cs="Times New Roman"/>
          <w:b/>
          <w:sz w:val="28"/>
          <w:szCs w:val="28"/>
        </w:rPr>
      </w:pPr>
    </w:p>
    <w:p w:rsidR="002A4BCA" w:rsidRDefault="002A4BCA" w:rsidP="002A4BCA">
      <w:pPr>
        <w:ind w:firstLine="698"/>
        <w:jc w:val="right"/>
        <w:rPr>
          <w:rFonts w:ascii="Times New Roman" w:eastAsia="Times New Roman" w:hAnsi="Times New Roman" w:cs="Times New Roman"/>
          <w:b/>
          <w:color w:val="000000"/>
          <w:sz w:val="20"/>
          <w:szCs w:val="20"/>
        </w:rPr>
        <w:sectPr w:rsidR="002A4BCA">
          <w:pgSz w:w="11905" w:h="16837"/>
          <w:pgMar w:top="1440" w:right="800" w:bottom="1440" w:left="1100" w:header="720" w:footer="720" w:gutter="0"/>
          <w:cols w:space="720"/>
          <w:noEndnote/>
        </w:sectPr>
      </w:pPr>
    </w:p>
    <w:p w:rsidR="002A4BCA" w:rsidRDefault="002A4BCA" w:rsidP="002A4BCA">
      <w:pPr>
        <w:ind w:firstLine="698"/>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(тыс. руб.)</w:t>
      </w:r>
    </w:p>
    <w:p w:rsidR="002A4BCA" w:rsidRDefault="002A4BCA" w:rsidP="002A4BCA">
      <w:pPr>
        <w:ind w:firstLine="698"/>
        <w:jc w:val="right"/>
      </w:pPr>
    </w:p>
    <w:tbl>
      <w:tblPr>
        <w:tblW w:w="4733" w:type="pct"/>
        <w:jc w:val="center"/>
        <w:tblLayout w:type="fixed"/>
        <w:tblLook w:val="04A0" w:firstRow="1" w:lastRow="0" w:firstColumn="1" w:lastColumn="0" w:noHBand="0" w:noVBand="1"/>
      </w:tblPr>
      <w:tblGrid>
        <w:gridCol w:w="607"/>
        <w:gridCol w:w="1828"/>
        <w:gridCol w:w="1207"/>
        <w:gridCol w:w="482"/>
        <w:gridCol w:w="380"/>
        <w:gridCol w:w="381"/>
        <w:gridCol w:w="381"/>
        <w:gridCol w:w="352"/>
        <w:gridCol w:w="30"/>
        <w:gridCol w:w="383"/>
        <w:gridCol w:w="383"/>
        <w:gridCol w:w="383"/>
        <w:gridCol w:w="383"/>
        <w:gridCol w:w="353"/>
        <w:gridCol w:w="30"/>
        <w:gridCol w:w="383"/>
        <w:gridCol w:w="383"/>
        <w:gridCol w:w="383"/>
        <w:gridCol w:w="383"/>
        <w:gridCol w:w="353"/>
        <w:gridCol w:w="30"/>
        <w:gridCol w:w="383"/>
        <w:gridCol w:w="383"/>
        <w:gridCol w:w="383"/>
        <w:gridCol w:w="383"/>
        <w:gridCol w:w="353"/>
        <w:gridCol w:w="30"/>
        <w:gridCol w:w="383"/>
        <w:gridCol w:w="384"/>
        <w:gridCol w:w="384"/>
        <w:gridCol w:w="404"/>
        <w:gridCol w:w="468"/>
      </w:tblGrid>
      <w:tr w:rsidR="002A4BCA" w:rsidTr="00100283">
        <w:trPr>
          <w:trHeight w:val="1114"/>
          <w:jc w:val="center"/>
        </w:trPr>
        <w:tc>
          <w:tcPr>
            <w:tcW w:w="640" w:type="dxa"/>
            <w:vMerge w:val="restart"/>
            <w:tcBorders>
              <w:top w:val="single" w:sz="4" w:space="0" w:color="auto"/>
              <w:left w:val="single" w:sz="4" w:space="0" w:color="auto"/>
              <w:bottom w:val="single" w:sz="4" w:space="0" w:color="000000"/>
              <w:right w:val="single" w:sz="4" w:space="0" w:color="auto"/>
            </w:tcBorders>
          </w:tcPr>
          <w:p w:rsidR="002A4BCA" w:rsidRDefault="002A4BCA" w:rsidP="00100283">
            <w:pPr>
              <w:spacing w:line="256" w:lineRule="auto"/>
              <w:ind w:left="990" w:right="5" w:firstLine="6"/>
              <w:jc w:val="center"/>
              <w:rPr>
                <w:rFonts w:ascii="Times New Roman" w:eastAsia="Times New Roman" w:hAnsi="Times New Roman" w:cs="Times New Roman"/>
                <w:b/>
                <w:bCs/>
                <w:color w:val="000000"/>
                <w:lang w:eastAsia="en-US"/>
              </w:rPr>
            </w:pPr>
          </w:p>
          <w:p w:rsidR="002A4BCA" w:rsidRDefault="002A4BCA" w:rsidP="00100283">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w:t>
            </w:r>
          </w:p>
          <w:p w:rsidR="002A4BCA" w:rsidRDefault="002A4BCA" w:rsidP="00100283">
            <w:pPr>
              <w:spacing w:line="256" w:lineRule="auto"/>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пп</w:t>
            </w:r>
            <w:proofErr w:type="spellEnd"/>
            <w:r>
              <w:rPr>
                <w:rFonts w:ascii="Times New Roman" w:eastAsia="Times New Roman" w:hAnsi="Times New Roman" w:cs="Times New Roman"/>
                <w:sz w:val="20"/>
                <w:szCs w:val="20"/>
                <w:lang w:eastAsia="en-US"/>
              </w:rPr>
              <w:t>/</w:t>
            </w:r>
            <w:proofErr w:type="gramStart"/>
            <w:r>
              <w:rPr>
                <w:rFonts w:ascii="Times New Roman" w:eastAsia="Times New Roman" w:hAnsi="Times New Roman" w:cs="Times New Roman"/>
                <w:sz w:val="20"/>
                <w:szCs w:val="20"/>
                <w:lang w:eastAsia="en-US"/>
              </w:rPr>
              <w:t>п</w:t>
            </w:r>
            <w:proofErr w:type="gramEnd"/>
          </w:p>
        </w:tc>
        <w:tc>
          <w:tcPr>
            <w:tcW w:w="1965" w:type="dxa"/>
            <w:vMerge w:val="restart"/>
            <w:tcBorders>
              <w:top w:val="single" w:sz="4" w:space="0" w:color="auto"/>
              <w:left w:val="single" w:sz="4" w:space="0" w:color="auto"/>
              <w:bottom w:val="single" w:sz="4" w:space="0" w:color="000000"/>
              <w:right w:val="single" w:sz="4" w:space="0" w:color="auto"/>
            </w:tcBorders>
            <w:vAlign w:val="center"/>
            <w:hideMark/>
          </w:tcPr>
          <w:p w:rsidR="002A4BCA" w:rsidRDefault="002A4BCA" w:rsidP="00100283">
            <w:pPr>
              <w:spacing w:line="256" w:lineRule="auto"/>
              <w:ind w:firstLine="0"/>
              <w:jc w:val="center"/>
              <w:rPr>
                <w:rFonts w:ascii="Times New Roman" w:eastAsia="Times New Roman" w:hAnsi="Times New Roman" w:cs="Times New Roman"/>
                <w:b/>
                <w:bCs/>
                <w:color w:val="000000"/>
                <w:sz w:val="22"/>
                <w:szCs w:val="22"/>
                <w:lang w:eastAsia="en-US"/>
              </w:rPr>
            </w:pPr>
            <w:r>
              <w:rPr>
                <w:rFonts w:ascii="Times New Roman" w:eastAsia="Times New Roman" w:hAnsi="Times New Roman" w:cs="Times New Roman"/>
                <w:b/>
                <w:bCs/>
                <w:color w:val="000000"/>
                <w:sz w:val="22"/>
                <w:szCs w:val="22"/>
                <w:lang w:eastAsia="en-US"/>
              </w:rPr>
              <w:t xml:space="preserve">Наименование </w:t>
            </w:r>
            <w:proofErr w:type="spellStart"/>
            <w:r>
              <w:rPr>
                <w:rFonts w:ascii="Times New Roman" w:eastAsia="Times New Roman" w:hAnsi="Times New Roman" w:cs="Times New Roman"/>
                <w:b/>
                <w:bCs/>
                <w:color w:val="000000"/>
                <w:sz w:val="22"/>
                <w:szCs w:val="22"/>
                <w:lang w:eastAsia="en-US"/>
              </w:rPr>
              <w:t>муници</w:t>
            </w:r>
            <w:proofErr w:type="spellEnd"/>
          </w:p>
          <w:p w:rsidR="002A4BCA" w:rsidRDefault="002A4BCA" w:rsidP="00100283">
            <w:pPr>
              <w:spacing w:line="256" w:lineRule="auto"/>
              <w:ind w:firstLine="0"/>
              <w:jc w:val="center"/>
              <w:rPr>
                <w:rFonts w:ascii="Times New Roman" w:eastAsia="Times New Roman" w:hAnsi="Times New Roman" w:cs="Times New Roman"/>
                <w:b/>
                <w:bCs/>
                <w:color w:val="000000"/>
                <w:sz w:val="22"/>
                <w:szCs w:val="22"/>
                <w:lang w:eastAsia="en-US"/>
              </w:rPr>
            </w:pPr>
            <w:proofErr w:type="spellStart"/>
            <w:r>
              <w:rPr>
                <w:rFonts w:ascii="Times New Roman" w:eastAsia="Times New Roman" w:hAnsi="Times New Roman" w:cs="Times New Roman"/>
                <w:b/>
                <w:bCs/>
                <w:color w:val="000000"/>
                <w:sz w:val="22"/>
                <w:szCs w:val="22"/>
                <w:lang w:eastAsia="en-US"/>
              </w:rPr>
              <w:t>пальной</w:t>
            </w:r>
            <w:proofErr w:type="spellEnd"/>
            <w:r>
              <w:rPr>
                <w:rFonts w:ascii="Times New Roman" w:eastAsia="Times New Roman" w:hAnsi="Times New Roman" w:cs="Times New Roman"/>
                <w:b/>
                <w:bCs/>
                <w:color w:val="000000"/>
                <w:sz w:val="22"/>
                <w:szCs w:val="22"/>
                <w:lang w:eastAsia="en-US"/>
              </w:rPr>
              <w:t xml:space="preserve"> программы, </w:t>
            </w:r>
            <w:proofErr w:type="spellStart"/>
            <w:r>
              <w:rPr>
                <w:rFonts w:ascii="Times New Roman" w:eastAsia="Times New Roman" w:hAnsi="Times New Roman" w:cs="Times New Roman"/>
                <w:b/>
                <w:bCs/>
                <w:color w:val="000000"/>
                <w:sz w:val="22"/>
                <w:szCs w:val="22"/>
                <w:lang w:eastAsia="en-US"/>
              </w:rPr>
              <w:t>подпро</w:t>
            </w:r>
            <w:proofErr w:type="spellEnd"/>
          </w:p>
          <w:p w:rsidR="002A4BCA" w:rsidRDefault="002A4BCA" w:rsidP="00100283">
            <w:pPr>
              <w:spacing w:line="256" w:lineRule="auto"/>
              <w:ind w:firstLine="0"/>
              <w:jc w:val="center"/>
              <w:rPr>
                <w:rFonts w:ascii="Times New Roman" w:eastAsia="Times New Roman" w:hAnsi="Times New Roman" w:cs="Times New Roman"/>
                <w:b/>
                <w:bCs/>
                <w:color w:val="000000"/>
                <w:sz w:val="22"/>
                <w:szCs w:val="22"/>
                <w:lang w:eastAsia="en-US"/>
              </w:rPr>
            </w:pPr>
            <w:r>
              <w:rPr>
                <w:rFonts w:ascii="Times New Roman" w:eastAsia="Times New Roman" w:hAnsi="Times New Roman" w:cs="Times New Roman"/>
                <w:b/>
                <w:bCs/>
                <w:color w:val="000000"/>
                <w:sz w:val="22"/>
                <w:szCs w:val="22"/>
                <w:lang w:eastAsia="en-US"/>
              </w:rPr>
              <w:t>граммы,</w:t>
            </w:r>
          </w:p>
          <w:p w:rsidR="002A4BCA" w:rsidRDefault="002A4BCA" w:rsidP="00100283">
            <w:pPr>
              <w:spacing w:line="256" w:lineRule="auto"/>
              <w:ind w:firstLine="0"/>
              <w:jc w:val="center"/>
              <w:rPr>
                <w:rFonts w:ascii="Times New Roman" w:eastAsia="Times New Roman" w:hAnsi="Times New Roman" w:cs="Times New Roman"/>
                <w:b/>
                <w:bCs/>
                <w:color w:val="000000"/>
                <w:sz w:val="22"/>
                <w:szCs w:val="22"/>
                <w:lang w:eastAsia="en-US"/>
              </w:rPr>
            </w:pPr>
            <w:r>
              <w:rPr>
                <w:rFonts w:ascii="Times New Roman" w:eastAsia="Times New Roman" w:hAnsi="Times New Roman" w:cs="Times New Roman"/>
                <w:b/>
                <w:bCs/>
                <w:color w:val="000000"/>
                <w:sz w:val="22"/>
                <w:szCs w:val="22"/>
                <w:lang w:eastAsia="en-US"/>
              </w:rPr>
              <w:t>основно</w:t>
            </w:r>
          </w:p>
          <w:p w:rsidR="002A4BCA" w:rsidRDefault="002A4BCA" w:rsidP="00100283">
            <w:pPr>
              <w:spacing w:line="256" w:lineRule="auto"/>
              <w:ind w:firstLine="0"/>
              <w:jc w:val="center"/>
              <w:rPr>
                <w:rFonts w:ascii="Times New Roman" w:eastAsia="Times New Roman" w:hAnsi="Times New Roman" w:cs="Times New Roman"/>
                <w:b/>
                <w:bCs/>
                <w:color w:val="000000"/>
                <w:sz w:val="22"/>
                <w:szCs w:val="22"/>
                <w:lang w:eastAsia="en-US"/>
              </w:rPr>
            </w:pPr>
            <w:proofErr w:type="spellStart"/>
            <w:r>
              <w:rPr>
                <w:rFonts w:ascii="Times New Roman" w:eastAsia="Times New Roman" w:hAnsi="Times New Roman" w:cs="Times New Roman"/>
                <w:b/>
                <w:bCs/>
                <w:color w:val="000000"/>
                <w:sz w:val="22"/>
                <w:szCs w:val="22"/>
                <w:lang w:eastAsia="en-US"/>
              </w:rPr>
              <w:t>го</w:t>
            </w:r>
            <w:proofErr w:type="spellEnd"/>
            <w:r>
              <w:rPr>
                <w:rFonts w:ascii="Times New Roman" w:eastAsia="Times New Roman" w:hAnsi="Times New Roman" w:cs="Times New Roman"/>
                <w:b/>
                <w:bCs/>
                <w:color w:val="000000"/>
                <w:sz w:val="22"/>
                <w:szCs w:val="22"/>
                <w:lang w:eastAsia="en-US"/>
              </w:rPr>
              <w:t xml:space="preserve">  </w:t>
            </w:r>
            <w:proofErr w:type="spellStart"/>
            <w:r>
              <w:rPr>
                <w:rFonts w:ascii="Times New Roman" w:eastAsia="Times New Roman" w:hAnsi="Times New Roman" w:cs="Times New Roman"/>
                <w:b/>
                <w:bCs/>
                <w:color w:val="000000"/>
                <w:sz w:val="22"/>
                <w:szCs w:val="22"/>
                <w:lang w:eastAsia="en-US"/>
              </w:rPr>
              <w:t>мероприя</w:t>
            </w:r>
            <w:proofErr w:type="spellEnd"/>
          </w:p>
          <w:p w:rsidR="002A4BCA" w:rsidRDefault="002A4BCA" w:rsidP="00100283">
            <w:pPr>
              <w:spacing w:line="256" w:lineRule="auto"/>
              <w:ind w:firstLine="0"/>
              <w:jc w:val="center"/>
              <w:rPr>
                <w:rFonts w:ascii="Times New Roman" w:eastAsia="Times New Roman" w:hAnsi="Times New Roman" w:cs="Times New Roman"/>
                <w:b/>
                <w:bCs/>
                <w:color w:val="000000"/>
                <w:sz w:val="22"/>
                <w:szCs w:val="22"/>
                <w:lang w:eastAsia="en-US"/>
              </w:rPr>
            </w:pPr>
            <w:proofErr w:type="spellStart"/>
            <w:r>
              <w:rPr>
                <w:rFonts w:ascii="Times New Roman" w:eastAsia="Times New Roman" w:hAnsi="Times New Roman" w:cs="Times New Roman"/>
                <w:b/>
                <w:bCs/>
                <w:color w:val="000000"/>
                <w:sz w:val="22"/>
                <w:szCs w:val="22"/>
                <w:lang w:eastAsia="en-US"/>
              </w:rPr>
              <w:t>тия</w:t>
            </w:r>
            <w:proofErr w:type="spellEnd"/>
            <w:r>
              <w:rPr>
                <w:rFonts w:ascii="Times New Roman" w:eastAsia="Times New Roman" w:hAnsi="Times New Roman" w:cs="Times New Roman"/>
                <w:b/>
                <w:bCs/>
                <w:color w:val="000000"/>
                <w:sz w:val="22"/>
                <w:szCs w:val="22"/>
                <w:lang w:eastAsia="en-US"/>
              </w:rPr>
              <w:t xml:space="preserve">, </w:t>
            </w:r>
            <w:proofErr w:type="spellStart"/>
            <w:r>
              <w:rPr>
                <w:rFonts w:ascii="Times New Roman" w:eastAsia="Times New Roman" w:hAnsi="Times New Roman" w:cs="Times New Roman"/>
                <w:b/>
                <w:bCs/>
                <w:color w:val="000000"/>
                <w:sz w:val="22"/>
                <w:szCs w:val="22"/>
                <w:lang w:eastAsia="en-US"/>
              </w:rPr>
              <w:t>направле</w:t>
            </w:r>
            <w:proofErr w:type="spellEnd"/>
          </w:p>
          <w:p w:rsidR="002A4BCA" w:rsidRDefault="002A4BCA" w:rsidP="00100283">
            <w:pPr>
              <w:spacing w:line="256" w:lineRule="auto"/>
              <w:ind w:firstLine="0"/>
              <w:jc w:val="center"/>
              <w:rPr>
                <w:rFonts w:ascii="Times New Roman" w:eastAsia="Times New Roman" w:hAnsi="Times New Roman" w:cs="Times New Roman"/>
                <w:b/>
                <w:bCs/>
                <w:color w:val="000000"/>
                <w:lang w:eastAsia="en-US"/>
              </w:rPr>
            </w:pPr>
            <w:proofErr w:type="spellStart"/>
            <w:r>
              <w:rPr>
                <w:rFonts w:ascii="Times New Roman" w:eastAsia="Times New Roman" w:hAnsi="Times New Roman" w:cs="Times New Roman"/>
                <w:b/>
                <w:bCs/>
                <w:color w:val="000000"/>
                <w:sz w:val="22"/>
                <w:szCs w:val="22"/>
                <w:lang w:eastAsia="en-US"/>
              </w:rPr>
              <w:t>ния</w:t>
            </w:r>
            <w:proofErr w:type="spellEnd"/>
          </w:p>
        </w:tc>
        <w:tc>
          <w:tcPr>
            <w:tcW w:w="1291" w:type="dxa"/>
            <w:vMerge w:val="restart"/>
            <w:tcBorders>
              <w:top w:val="single" w:sz="4" w:space="0" w:color="auto"/>
              <w:left w:val="nil"/>
              <w:bottom w:val="single" w:sz="4" w:space="0" w:color="000000"/>
              <w:right w:val="single" w:sz="4" w:space="0" w:color="auto"/>
            </w:tcBorders>
            <w:vAlign w:val="center"/>
            <w:hideMark/>
          </w:tcPr>
          <w:p w:rsidR="002A4BCA" w:rsidRDefault="002A4BCA" w:rsidP="00100283">
            <w:pPr>
              <w:spacing w:line="256" w:lineRule="auto"/>
              <w:ind w:firstLine="0"/>
              <w:jc w:val="center"/>
              <w:rPr>
                <w:rFonts w:ascii="Times New Roman" w:eastAsia="Times New Roman" w:hAnsi="Times New Roman" w:cs="Times New Roman"/>
                <w:b/>
                <w:bCs/>
                <w:color w:val="000000"/>
                <w:lang w:eastAsia="en-US"/>
              </w:rPr>
            </w:pPr>
            <w:proofErr w:type="spellStart"/>
            <w:r>
              <w:rPr>
                <w:rFonts w:ascii="Times New Roman" w:eastAsia="Times New Roman" w:hAnsi="Times New Roman" w:cs="Times New Roman"/>
                <w:b/>
                <w:bCs/>
                <w:color w:val="000000"/>
                <w:lang w:eastAsia="en-US"/>
              </w:rPr>
              <w:t>Ответст</w:t>
            </w:r>
            <w:proofErr w:type="spellEnd"/>
          </w:p>
          <w:p w:rsidR="002A4BCA" w:rsidRDefault="002A4BCA" w:rsidP="00100283">
            <w:pPr>
              <w:spacing w:line="256" w:lineRule="auto"/>
              <w:ind w:firstLine="0"/>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вен</w:t>
            </w:r>
          </w:p>
          <w:p w:rsidR="002A4BCA" w:rsidRDefault="002A4BCA" w:rsidP="00100283">
            <w:pPr>
              <w:spacing w:line="256" w:lineRule="auto"/>
              <w:ind w:firstLine="0"/>
              <w:jc w:val="center"/>
              <w:rPr>
                <w:rFonts w:ascii="Times New Roman" w:eastAsia="Times New Roman" w:hAnsi="Times New Roman" w:cs="Times New Roman"/>
                <w:b/>
                <w:bCs/>
                <w:color w:val="000000"/>
                <w:lang w:eastAsia="en-US"/>
              </w:rPr>
            </w:pPr>
            <w:proofErr w:type="spellStart"/>
            <w:r>
              <w:rPr>
                <w:rFonts w:ascii="Times New Roman" w:eastAsia="Times New Roman" w:hAnsi="Times New Roman" w:cs="Times New Roman"/>
                <w:b/>
                <w:bCs/>
                <w:color w:val="000000"/>
                <w:lang w:eastAsia="en-US"/>
              </w:rPr>
              <w:t>ный</w:t>
            </w:r>
            <w:proofErr w:type="spellEnd"/>
            <w:r>
              <w:rPr>
                <w:rFonts w:ascii="Times New Roman" w:eastAsia="Times New Roman" w:hAnsi="Times New Roman" w:cs="Times New Roman"/>
                <w:b/>
                <w:bCs/>
                <w:color w:val="000000"/>
                <w:lang w:eastAsia="en-US"/>
              </w:rPr>
              <w:t xml:space="preserve"> исполни</w:t>
            </w:r>
          </w:p>
          <w:p w:rsidR="002A4BCA" w:rsidRDefault="002A4BCA" w:rsidP="00100283">
            <w:pPr>
              <w:spacing w:line="256" w:lineRule="auto"/>
              <w:ind w:firstLine="0"/>
              <w:jc w:val="center"/>
              <w:rPr>
                <w:rFonts w:ascii="Times New Roman" w:eastAsia="Times New Roman" w:hAnsi="Times New Roman" w:cs="Times New Roman"/>
                <w:b/>
                <w:bCs/>
                <w:color w:val="000000"/>
                <w:lang w:eastAsia="en-US"/>
              </w:rPr>
            </w:pPr>
            <w:proofErr w:type="spellStart"/>
            <w:r>
              <w:rPr>
                <w:rFonts w:ascii="Times New Roman" w:eastAsia="Times New Roman" w:hAnsi="Times New Roman" w:cs="Times New Roman"/>
                <w:b/>
                <w:bCs/>
                <w:color w:val="000000"/>
                <w:lang w:eastAsia="en-US"/>
              </w:rPr>
              <w:t>тель</w:t>
            </w:r>
            <w:proofErr w:type="spellEnd"/>
            <w:r>
              <w:rPr>
                <w:rFonts w:ascii="Times New Roman" w:eastAsia="Times New Roman" w:hAnsi="Times New Roman" w:cs="Times New Roman"/>
                <w:b/>
                <w:bCs/>
                <w:color w:val="000000"/>
                <w:lang w:eastAsia="en-US"/>
              </w:rPr>
              <w:t xml:space="preserve">, </w:t>
            </w:r>
            <w:proofErr w:type="spellStart"/>
            <w:r>
              <w:rPr>
                <w:rFonts w:ascii="Times New Roman" w:eastAsia="Times New Roman" w:hAnsi="Times New Roman" w:cs="Times New Roman"/>
                <w:b/>
                <w:bCs/>
                <w:color w:val="000000"/>
                <w:lang w:eastAsia="en-US"/>
              </w:rPr>
              <w:t>соиспол</w:t>
            </w:r>
            <w:proofErr w:type="spellEnd"/>
          </w:p>
          <w:p w:rsidR="002A4BCA" w:rsidRDefault="002A4BCA" w:rsidP="00100283">
            <w:pPr>
              <w:spacing w:line="256" w:lineRule="auto"/>
              <w:ind w:firstLine="0"/>
              <w:jc w:val="center"/>
              <w:rPr>
                <w:rFonts w:ascii="Times New Roman" w:eastAsia="Times New Roman" w:hAnsi="Times New Roman" w:cs="Times New Roman"/>
                <w:b/>
                <w:bCs/>
                <w:color w:val="000000"/>
                <w:lang w:eastAsia="en-US"/>
              </w:rPr>
            </w:pPr>
            <w:proofErr w:type="spellStart"/>
            <w:r>
              <w:rPr>
                <w:rFonts w:ascii="Times New Roman" w:eastAsia="Times New Roman" w:hAnsi="Times New Roman" w:cs="Times New Roman"/>
                <w:b/>
                <w:bCs/>
                <w:color w:val="000000"/>
                <w:lang w:eastAsia="en-US"/>
              </w:rPr>
              <w:t>нитель</w:t>
            </w:r>
            <w:proofErr w:type="spellEnd"/>
          </w:p>
          <w:p w:rsidR="002A4BCA" w:rsidRDefault="002A4BCA" w:rsidP="00100283">
            <w:pPr>
              <w:spacing w:line="256" w:lineRule="auto"/>
              <w:ind w:firstLine="0"/>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(участник)</w:t>
            </w:r>
          </w:p>
        </w:tc>
        <w:tc>
          <w:tcPr>
            <w:tcW w:w="2049" w:type="dxa"/>
            <w:gridSpan w:val="5"/>
            <w:tcBorders>
              <w:top w:val="single" w:sz="4" w:space="0" w:color="auto"/>
              <w:left w:val="nil"/>
              <w:bottom w:val="single" w:sz="4" w:space="0" w:color="auto"/>
              <w:right w:val="single" w:sz="4" w:space="0" w:color="000000"/>
            </w:tcBorders>
            <w:vAlign w:val="center"/>
            <w:hideMark/>
          </w:tcPr>
          <w:p w:rsidR="002A4BCA" w:rsidRDefault="002A4BCA" w:rsidP="00100283">
            <w:pPr>
              <w:spacing w:line="256" w:lineRule="auto"/>
              <w:ind w:firstLine="0"/>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 xml:space="preserve">Всего за весь период </w:t>
            </w:r>
          </w:p>
          <w:p w:rsidR="002A4BCA" w:rsidRDefault="002A4BCA" w:rsidP="00100283">
            <w:pPr>
              <w:spacing w:line="256" w:lineRule="auto"/>
              <w:ind w:firstLine="0"/>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реализации программы</w:t>
            </w:r>
          </w:p>
        </w:tc>
        <w:tc>
          <w:tcPr>
            <w:tcW w:w="1975" w:type="dxa"/>
            <w:gridSpan w:val="6"/>
            <w:tcBorders>
              <w:top w:val="single" w:sz="4" w:space="0" w:color="auto"/>
              <w:left w:val="nil"/>
              <w:bottom w:val="single" w:sz="4" w:space="0" w:color="auto"/>
              <w:right w:val="single" w:sz="4" w:space="0" w:color="000000"/>
            </w:tcBorders>
            <w:vAlign w:val="center"/>
            <w:hideMark/>
          </w:tcPr>
          <w:p w:rsidR="002A4BCA" w:rsidRDefault="002A4BCA" w:rsidP="00100283">
            <w:pPr>
              <w:spacing w:line="256" w:lineRule="auto"/>
              <w:ind w:hanging="42"/>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2016</w:t>
            </w:r>
          </w:p>
        </w:tc>
        <w:tc>
          <w:tcPr>
            <w:tcW w:w="1975" w:type="dxa"/>
            <w:gridSpan w:val="6"/>
            <w:tcBorders>
              <w:top w:val="single" w:sz="4" w:space="0" w:color="auto"/>
              <w:left w:val="nil"/>
              <w:bottom w:val="single" w:sz="4" w:space="0" w:color="auto"/>
              <w:right w:val="single" w:sz="4" w:space="0" w:color="000000"/>
            </w:tcBorders>
            <w:vAlign w:val="center"/>
            <w:hideMark/>
          </w:tcPr>
          <w:p w:rsidR="002A4BCA" w:rsidRDefault="002A4BCA" w:rsidP="00100283">
            <w:pPr>
              <w:spacing w:line="256" w:lineRule="auto"/>
              <w:ind w:firstLine="0"/>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2017</w:t>
            </w:r>
          </w:p>
        </w:tc>
        <w:tc>
          <w:tcPr>
            <w:tcW w:w="1975" w:type="dxa"/>
            <w:gridSpan w:val="6"/>
            <w:tcBorders>
              <w:top w:val="single" w:sz="4" w:space="0" w:color="auto"/>
              <w:left w:val="nil"/>
              <w:bottom w:val="single" w:sz="4" w:space="0" w:color="auto"/>
              <w:right w:val="single" w:sz="4" w:space="0" w:color="000000"/>
            </w:tcBorders>
            <w:vAlign w:val="center"/>
            <w:hideMark/>
          </w:tcPr>
          <w:p w:rsidR="002A4BCA" w:rsidRDefault="002A4BCA" w:rsidP="00100283">
            <w:pPr>
              <w:spacing w:line="256" w:lineRule="auto"/>
              <w:ind w:firstLine="30"/>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2018</w:t>
            </w:r>
          </w:p>
        </w:tc>
        <w:tc>
          <w:tcPr>
            <w:tcW w:w="2126" w:type="dxa"/>
            <w:gridSpan w:val="6"/>
            <w:tcBorders>
              <w:top w:val="single" w:sz="4" w:space="0" w:color="auto"/>
              <w:left w:val="nil"/>
              <w:bottom w:val="single" w:sz="4" w:space="0" w:color="auto"/>
              <w:right w:val="single" w:sz="4" w:space="0" w:color="auto"/>
            </w:tcBorders>
          </w:tcPr>
          <w:p w:rsidR="002A4BCA" w:rsidRDefault="002A4BCA" w:rsidP="00100283">
            <w:pPr>
              <w:widowControl/>
              <w:autoSpaceDE/>
              <w:adjustRightInd/>
              <w:spacing w:after="160" w:line="256" w:lineRule="auto"/>
              <w:ind w:firstLine="0"/>
              <w:jc w:val="left"/>
              <w:rPr>
                <w:lang w:eastAsia="en-US"/>
              </w:rPr>
            </w:pPr>
          </w:p>
          <w:p w:rsidR="002A4BCA" w:rsidRDefault="002A4BCA" w:rsidP="00100283">
            <w:pPr>
              <w:widowControl/>
              <w:autoSpaceDE/>
              <w:adjustRightInd/>
              <w:spacing w:after="160" w:line="256" w:lineRule="auto"/>
              <w:ind w:firstLine="0"/>
              <w:jc w:val="center"/>
              <w:rPr>
                <w:lang w:eastAsia="en-US"/>
              </w:rPr>
            </w:pPr>
            <w:r>
              <w:rPr>
                <w:rFonts w:ascii="Times New Roman" w:hAnsi="Times New Roman" w:cs="Times New Roman"/>
                <w:b/>
                <w:lang w:eastAsia="en-US"/>
              </w:rPr>
              <w:t>2019</w:t>
            </w:r>
          </w:p>
        </w:tc>
      </w:tr>
      <w:tr w:rsidR="002A4BCA" w:rsidTr="002A4BCA">
        <w:trPr>
          <w:cantSplit/>
          <w:trHeight w:val="1134"/>
          <w:jc w:val="center"/>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2A4BCA" w:rsidRDefault="002A4BCA" w:rsidP="00100283">
            <w:pPr>
              <w:widowControl/>
              <w:autoSpaceDE/>
              <w:autoSpaceDN/>
              <w:adjustRightInd/>
              <w:ind w:firstLine="0"/>
              <w:jc w:val="left"/>
              <w:rPr>
                <w:rFonts w:ascii="Times New Roman" w:eastAsia="Times New Roman" w:hAnsi="Times New Roman" w:cs="Times New Roman"/>
                <w:sz w:val="20"/>
                <w:szCs w:val="20"/>
                <w:lang w:eastAsia="en-US"/>
              </w:rPr>
            </w:pPr>
          </w:p>
        </w:tc>
        <w:tc>
          <w:tcPr>
            <w:tcW w:w="1965" w:type="dxa"/>
            <w:vMerge/>
            <w:tcBorders>
              <w:top w:val="single" w:sz="4" w:space="0" w:color="auto"/>
              <w:left w:val="single" w:sz="4" w:space="0" w:color="auto"/>
              <w:bottom w:val="single" w:sz="4" w:space="0" w:color="000000"/>
              <w:right w:val="single" w:sz="4" w:space="0" w:color="auto"/>
            </w:tcBorders>
            <w:vAlign w:val="center"/>
            <w:hideMark/>
          </w:tcPr>
          <w:p w:rsidR="002A4BCA" w:rsidRDefault="002A4BCA" w:rsidP="00100283">
            <w:pPr>
              <w:widowControl/>
              <w:autoSpaceDE/>
              <w:autoSpaceDN/>
              <w:adjustRightInd/>
              <w:ind w:firstLine="0"/>
              <w:jc w:val="left"/>
              <w:rPr>
                <w:rFonts w:ascii="Times New Roman" w:eastAsia="Times New Roman" w:hAnsi="Times New Roman" w:cs="Times New Roman"/>
                <w:b/>
                <w:bCs/>
                <w:color w:val="000000"/>
                <w:lang w:eastAsia="en-US"/>
              </w:rPr>
            </w:pPr>
          </w:p>
        </w:tc>
        <w:tc>
          <w:tcPr>
            <w:tcW w:w="1291" w:type="dxa"/>
            <w:vMerge/>
            <w:tcBorders>
              <w:top w:val="single" w:sz="4" w:space="0" w:color="auto"/>
              <w:left w:val="nil"/>
              <w:bottom w:val="single" w:sz="4" w:space="0" w:color="000000"/>
              <w:right w:val="single" w:sz="4" w:space="0" w:color="auto"/>
            </w:tcBorders>
            <w:vAlign w:val="center"/>
            <w:hideMark/>
          </w:tcPr>
          <w:p w:rsidR="002A4BCA" w:rsidRDefault="002A4BCA" w:rsidP="00100283">
            <w:pPr>
              <w:widowControl/>
              <w:autoSpaceDE/>
              <w:autoSpaceDN/>
              <w:adjustRightInd/>
              <w:ind w:firstLine="0"/>
              <w:jc w:val="left"/>
              <w:rPr>
                <w:rFonts w:ascii="Times New Roman" w:eastAsia="Times New Roman" w:hAnsi="Times New Roman" w:cs="Times New Roman"/>
                <w:b/>
                <w:bCs/>
                <w:color w:val="000000"/>
                <w:lang w:eastAsia="en-US"/>
              </w:rPr>
            </w:pPr>
          </w:p>
        </w:tc>
        <w:tc>
          <w:tcPr>
            <w:tcW w:w="504"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ВСЕГО</w:t>
            </w:r>
          </w:p>
        </w:tc>
        <w:tc>
          <w:tcPr>
            <w:tcW w:w="393"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ФБ</w:t>
            </w:r>
          </w:p>
        </w:tc>
        <w:tc>
          <w:tcPr>
            <w:tcW w:w="394"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РБ</w:t>
            </w:r>
          </w:p>
        </w:tc>
        <w:tc>
          <w:tcPr>
            <w:tcW w:w="394"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МБ</w:t>
            </w:r>
          </w:p>
        </w:tc>
        <w:tc>
          <w:tcPr>
            <w:tcW w:w="395"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ВИ</w:t>
            </w:r>
          </w:p>
        </w:tc>
        <w:tc>
          <w:tcPr>
            <w:tcW w:w="395"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ИТОГО</w:t>
            </w:r>
          </w:p>
        </w:tc>
        <w:tc>
          <w:tcPr>
            <w:tcW w:w="395"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ФБ</w:t>
            </w:r>
          </w:p>
        </w:tc>
        <w:tc>
          <w:tcPr>
            <w:tcW w:w="395"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РБ</w:t>
            </w:r>
          </w:p>
        </w:tc>
        <w:tc>
          <w:tcPr>
            <w:tcW w:w="395"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МБ</w:t>
            </w:r>
          </w:p>
        </w:tc>
        <w:tc>
          <w:tcPr>
            <w:tcW w:w="395"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ВИ</w:t>
            </w:r>
          </w:p>
        </w:tc>
        <w:tc>
          <w:tcPr>
            <w:tcW w:w="395"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ИТОГО</w:t>
            </w:r>
          </w:p>
        </w:tc>
        <w:tc>
          <w:tcPr>
            <w:tcW w:w="395"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ФБ</w:t>
            </w:r>
          </w:p>
        </w:tc>
        <w:tc>
          <w:tcPr>
            <w:tcW w:w="395"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РБ</w:t>
            </w:r>
          </w:p>
        </w:tc>
        <w:tc>
          <w:tcPr>
            <w:tcW w:w="395"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МБ</w:t>
            </w:r>
          </w:p>
        </w:tc>
        <w:tc>
          <w:tcPr>
            <w:tcW w:w="395"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ВИ</w:t>
            </w:r>
          </w:p>
        </w:tc>
        <w:tc>
          <w:tcPr>
            <w:tcW w:w="395"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ИТОГО</w:t>
            </w:r>
          </w:p>
        </w:tc>
        <w:tc>
          <w:tcPr>
            <w:tcW w:w="395"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ФБ</w:t>
            </w:r>
          </w:p>
        </w:tc>
        <w:tc>
          <w:tcPr>
            <w:tcW w:w="395"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РБ</w:t>
            </w:r>
          </w:p>
        </w:tc>
        <w:tc>
          <w:tcPr>
            <w:tcW w:w="395"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МБ</w:t>
            </w:r>
          </w:p>
        </w:tc>
        <w:tc>
          <w:tcPr>
            <w:tcW w:w="395"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sz w:val="20"/>
                <w:szCs w:val="20"/>
                <w:lang w:eastAsia="en-US"/>
              </w:rPr>
            </w:pPr>
            <w:r w:rsidRPr="002A4BCA">
              <w:rPr>
                <w:rFonts w:ascii="Times New Roman" w:eastAsia="Times New Roman" w:hAnsi="Times New Roman" w:cs="Times New Roman"/>
                <w:color w:val="000000"/>
                <w:sz w:val="20"/>
                <w:szCs w:val="20"/>
                <w:lang w:eastAsia="en-US"/>
              </w:rPr>
              <w:t>ВИ</w:t>
            </w:r>
          </w:p>
        </w:tc>
        <w:tc>
          <w:tcPr>
            <w:tcW w:w="395" w:type="dxa"/>
            <w:tcBorders>
              <w:top w:val="nil"/>
              <w:left w:val="nil"/>
              <w:bottom w:val="single" w:sz="4" w:space="0" w:color="auto"/>
              <w:right w:val="single" w:sz="4" w:space="0" w:color="auto"/>
            </w:tcBorders>
            <w:shd w:val="clear" w:color="auto" w:fill="FFFFFF" w:themeFill="background1"/>
            <w:textDirection w:val="btL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ИТОГО</w:t>
            </w:r>
          </w:p>
        </w:tc>
        <w:tc>
          <w:tcPr>
            <w:tcW w:w="397"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ФБ</w:t>
            </w:r>
          </w:p>
        </w:tc>
        <w:tc>
          <w:tcPr>
            <w:tcW w:w="397"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РБ</w:t>
            </w:r>
          </w:p>
        </w:tc>
        <w:tc>
          <w:tcPr>
            <w:tcW w:w="418" w:type="dxa"/>
            <w:tcBorders>
              <w:top w:val="nil"/>
              <w:left w:val="nil"/>
              <w:bottom w:val="single" w:sz="4" w:space="0" w:color="auto"/>
              <w:right w:val="single" w:sz="4" w:space="0" w:color="auto"/>
            </w:tcBorders>
            <w:shd w:val="clear" w:color="auto" w:fill="FFFFFF" w:themeFill="background1"/>
            <w:textDirection w:val="btLr"/>
            <w:vAlign w:val="center"/>
            <w:hideMark/>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МБ</w:t>
            </w:r>
          </w:p>
        </w:tc>
        <w:tc>
          <w:tcPr>
            <w:tcW w:w="488" w:type="dxa"/>
            <w:tcBorders>
              <w:top w:val="nil"/>
              <w:left w:val="nil"/>
              <w:bottom w:val="single" w:sz="4" w:space="0" w:color="auto"/>
              <w:right w:val="single" w:sz="4" w:space="0" w:color="auto"/>
            </w:tcBorders>
            <w:shd w:val="clear" w:color="auto" w:fill="FFFFFF" w:themeFill="background1"/>
            <w:textDirection w:val="btLr"/>
          </w:tcPr>
          <w:p w:rsidR="002A4BCA" w:rsidRP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sidRPr="002A4BCA">
              <w:rPr>
                <w:rFonts w:ascii="Times New Roman" w:eastAsia="Times New Roman" w:hAnsi="Times New Roman" w:cs="Times New Roman"/>
                <w:color w:val="000000"/>
                <w:lang w:eastAsia="en-US"/>
              </w:rPr>
              <w:t>ВИ</w:t>
            </w:r>
          </w:p>
        </w:tc>
      </w:tr>
      <w:tr w:rsidR="002A4BCA" w:rsidTr="00100283">
        <w:trPr>
          <w:cantSplit/>
          <w:trHeight w:hRule="exact" w:val="849"/>
          <w:jc w:val="center"/>
        </w:trPr>
        <w:tc>
          <w:tcPr>
            <w:tcW w:w="13996" w:type="dxa"/>
            <w:gridSpan w:val="32"/>
            <w:tcBorders>
              <w:top w:val="single" w:sz="4" w:space="0" w:color="auto"/>
              <w:left w:val="single" w:sz="4" w:space="0" w:color="auto"/>
              <w:bottom w:val="single" w:sz="4" w:space="0" w:color="auto"/>
              <w:right w:val="single" w:sz="4" w:space="0" w:color="auto"/>
            </w:tcBorders>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«Обеспечение жильем молодых семей на 2016-2019 годы»</w:t>
            </w:r>
          </w:p>
        </w:tc>
      </w:tr>
      <w:tr w:rsidR="002A4BCA" w:rsidTr="00100283">
        <w:trPr>
          <w:cantSplit/>
          <w:trHeight w:hRule="exact" w:val="849"/>
          <w:jc w:val="center"/>
        </w:trPr>
        <w:tc>
          <w:tcPr>
            <w:tcW w:w="640" w:type="dxa"/>
            <w:tcBorders>
              <w:top w:val="single" w:sz="4" w:space="0" w:color="auto"/>
              <w:left w:val="single" w:sz="4" w:space="0" w:color="auto"/>
              <w:bottom w:val="single" w:sz="4" w:space="0" w:color="auto"/>
              <w:right w:val="single" w:sz="4" w:space="0" w:color="auto"/>
            </w:tcBorders>
          </w:tcPr>
          <w:p w:rsidR="002A4BCA" w:rsidRDefault="002A4BCA" w:rsidP="00100283">
            <w:pPr>
              <w:spacing w:line="256" w:lineRule="auto"/>
              <w:rPr>
                <w:rFonts w:ascii="Times New Roman" w:eastAsia="Times New Roman" w:hAnsi="Times New Roman" w:cs="Times New Roman"/>
                <w:color w:val="000000"/>
                <w:lang w:eastAsia="en-US"/>
              </w:rPr>
            </w:pPr>
          </w:p>
        </w:tc>
        <w:tc>
          <w:tcPr>
            <w:tcW w:w="1965" w:type="dxa"/>
            <w:tcBorders>
              <w:top w:val="single" w:sz="4" w:space="0" w:color="auto"/>
              <w:left w:val="single" w:sz="4" w:space="0" w:color="auto"/>
              <w:bottom w:val="single" w:sz="4" w:space="0" w:color="auto"/>
              <w:right w:val="single" w:sz="4" w:space="0" w:color="auto"/>
            </w:tcBorders>
            <w:vAlign w:val="center"/>
            <w:hideMark/>
          </w:tcPr>
          <w:p w:rsidR="002A4BCA" w:rsidRDefault="002A4BCA" w:rsidP="00100283">
            <w:pPr>
              <w:spacing w:line="256" w:lineRule="auto"/>
              <w:ind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Основное </w:t>
            </w:r>
            <w:proofErr w:type="spellStart"/>
            <w:r>
              <w:rPr>
                <w:rFonts w:ascii="Times New Roman" w:eastAsia="Times New Roman" w:hAnsi="Times New Roman" w:cs="Times New Roman"/>
                <w:color w:val="000000"/>
                <w:lang w:eastAsia="en-US"/>
              </w:rPr>
              <w:t>мероприя</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тие</w:t>
            </w:r>
            <w:proofErr w:type="spellEnd"/>
          </w:p>
        </w:tc>
        <w:tc>
          <w:tcPr>
            <w:tcW w:w="1291" w:type="dxa"/>
            <w:tcBorders>
              <w:top w:val="single" w:sz="4" w:space="0" w:color="auto"/>
              <w:left w:val="nil"/>
              <w:bottom w:val="single" w:sz="4" w:space="0" w:color="auto"/>
              <w:right w:val="single" w:sz="4" w:space="0" w:color="auto"/>
            </w:tcBorders>
            <w:vAlign w:val="center"/>
          </w:tcPr>
          <w:p w:rsidR="002A4BCA" w:rsidRDefault="002A4BCA" w:rsidP="00100283">
            <w:pPr>
              <w:spacing w:line="256" w:lineRule="auto"/>
              <w:ind w:firstLine="0"/>
              <w:jc w:val="center"/>
              <w:rPr>
                <w:rFonts w:ascii="Times New Roman" w:eastAsia="Times New Roman" w:hAnsi="Times New Roman" w:cs="Times New Roman"/>
                <w:color w:val="000000"/>
                <w:lang w:eastAsia="en-US"/>
              </w:rPr>
            </w:pPr>
          </w:p>
        </w:tc>
        <w:tc>
          <w:tcPr>
            <w:tcW w:w="50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3"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5"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41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48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r>
      <w:tr w:rsidR="002A4BCA" w:rsidTr="00100283">
        <w:trPr>
          <w:cantSplit/>
          <w:trHeight w:val="1134"/>
          <w:jc w:val="center"/>
        </w:trPr>
        <w:tc>
          <w:tcPr>
            <w:tcW w:w="640" w:type="dxa"/>
            <w:tcBorders>
              <w:top w:val="single" w:sz="4" w:space="0" w:color="auto"/>
              <w:left w:val="single" w:sz="4" w:space="0" w:color="auto"/>
              <w:bottom w:val="single" w:sz="4" w:space="0" w:color="auto"/>
              <w:right w:val="single" w:sz="4" w:space="0" w:color="auto"/>
            </w:tcBorders>
            <w:hideMark/>
          </w:tcPr>
          <w:p w:rsidR="002A4BCA" w:rsidRDefault="002A4BCA" w:rsidP="00100283">
            <w:pPr>
              <w:spacing w:line="256"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w:t>
            </w:r>
          </w:p>
        </w:tc>
        <w:tc>
          <w:tcPr>
            <w:tcW w:w="1965" w:type="dxa"/>
            <w:tcBorders>
              <w:top w:val="single" w:sz="4" w:space="0" w:color="auto"/>
              <w:left w:val="single" w:sz="4" w:space="0" w:color="auto"/>
              <w:bottom w:val="single" w:sz="4" w:space="0" w:color="auto"/>
              <w:right w:val="single" w:sz="4" w:space="0" w:color="auto"/>
            </w:tcBorders>
            <w:vAlign w:val="center"/>
            <w:hideMark/>
          </w:tcPr>
          <w:p w:rsidR="002A4BCA" w:rsidRPr="004302E5" w:rsidRDefault="002A4BCA" w:rsidP="00100283">
            <w:pPr>
              <w:pStyle w:val="a8"/>
              <w:jc w:val="both"/>
              <w:rPr>
                <w:rFonts w:ascii="Times New Roman" w:hAnsi="Times New Roman" w:cs="Times New Roman"/>
              </w:rPr>
            </w:pPr>
            <w:r w:rsidRPr="004302E5">
              <w:rPr>
                <w:rFonts w:ascii="Times New Roman" w:hAnsi="Times New Roman" w:cs="Times New Roman"/>
              </w:rPr>
              <w:t>Предоставление социальных выплат молодым семьям</w:t>
            </w:r>
          </w:p>
          <w:p w:rsidR="002A4BCA" w:rsidRDefault="002A4BCA" w:rsidP="00100283">
            <w:pPr>
              <w:spacing w:line="256" w:lineRule="auto"/>
              <w:ind w:firstLine="0"/>
              <w:rPr>
                <w:rFonts w:ascii="Times New Roman" w:eastAsia="Times New Roman" w:hAnsi="Times New Roman" w:cs="Times New Roman"/>
                <w:color w:val="000000"/>
                <w:lang w:eastAsia="en-US"/>
              </w:rPr>
            </w:pPr>
          </w:p>
        </w:tc>
        <w:tc>
          <w:tcPr>
            <w:tcW w:w="1291" w:type="dxa"/>
            <w:tcBorders>
              <w:top w:val="single" w:sz="4" w:space="0" w:color="auto"/>
              <w:left w:val="nil"/>
              <w:bottom w:val="single" w:sz="4" w:space="0" w:color="auto"/>
              <w:right w:val="single" w:sz="4" w:space="0" w:color="auto"/>
            </w:tcBorders>
            <w:vAlign w:val="center"/>
            <w:hideMark/>
          </w:tcPr>
          <w:p w:rsidR="002A4BCA" w:rsidRDefault="002A4BCA" w:rsidP="00100283">
            <w:pPr>
              <w:spacing w:line="256" w:lineRule="auto"/>
              <w:ind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Комитет по </w:t>
            </w:r>
            <w:proofErr w:type="spellStart"/>
            <w:r>
              <w:rPr>
                <w:rFonts w:ascii="Times New Roman" w:eastAsia="Times New Roman" w:hAnsi="Times New Roman" w:cs="Times New Roman"/>
                <w:color w:val="000000"/>
                <w:lang w:eastAsia="en-US"/>
              </w:rPr>
              <w:t>управле</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нию</w:t>
            </w:r>
            <w:proofErr w:type="spellEnd"/>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имущест</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вом</w:t>
            </w:r>
            <w:proofErr w:type="spellEnd"/>
            <w:r>
              <w:rPr>
                <w:rFonts w:ascii="Times New Roman" w:eastAsia="Times New Roman" w:hAnsi="Times New Roman" w:cs="Times New Roman"/>
                <w:color w:val="000000"/>
                <w:lang w:eastAsia="en-US"/>
              </w:rPr>
              <w:t xml:space="preserve"> </w:t>
            </w:r>
          </w:p>
        </w:tc>
        <w:tc>
          <w:tcPr>
            <w:tcW w:w="50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431588,5</w:t>
            </w:r>
          </w:p>
        </w:tc>
        <w:tc>
          <w:tcPr>
            <w:tcW w:w="393"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33447,8</w:t>
            </w:r>
          </w:p>
        </w:tc>
        <w:tc>
          <w:tcPr>
            <w:tcW w:w="394"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108404,0</w:t>
            </w:r>
          </w:p>
        </w:tc>
        <w:tc>
          <w:tcPr>
            <w:tcW w:w="394"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115000,0</w:t>
            </w:r>
          </w:p>
        </w:tc>
        <w:tc>
          <w:tcPr>
            <w:tcW w:w="395" w:type="dxa"/>
            <w:gridSpan w:val="2"/>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174736,7</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218103,1</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33447,8</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18404,0</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25000,0</w:t>
            </w:r>
          </w:p>
        </w:tc>
        <w:tc>
          <w:tcPr>
            <w:tcW w:w="395" w:type="dxa"/>
            <w:gridSpan w:val="2"/>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141251,3</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71161,8</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395" w:type="dxa"/>
            <w:gridSpan w:val="2"/>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11161,8</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71161,8</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395" w:type="dxa"/>
            <w:gridSpan w:val="2"/>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11161,8</w:t>
            </w:r>
          </w:p>
        </w:tc>
        <w:tc>
          <w:tcPr>
            <w:tcW w:w="395" w:type="dxa"/>
            <w:tcBorders>
              <w:top w:val="nil"/>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71161,8</w:t>
            </w:r>
          </w:p>
        </w:tc>
        <w:tc>
          <w:tcPr>
            <w:tcW w:w="397" w:type="dxa"/>
            <w:tcBorders>
              <w:top w:val="nil"/>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7" w:type="dxa"/>
            <w:tcBorders>
              <w:top w:val="nil"/>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418" w:type="dxa"/>
            <w:tcBorders>
              <w:top w:val="nil"/>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488" w:type="dxa"/>
            <w:tcBorders>
              <w:top w:val="nil"/>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11161,8</w:t>
            </w:r>
          </w:p>
        </w:tc>
      </w:tr>
      <w:tr w:rsidR="002A4BCA" w:rsidTr="00100283">
        <w:trPr>
          <w:cantSplit/>
          <w:trHeight w:val="1890"/>
          <w:jc w:val="center"/>
        </w:trPr>
        <w:tc>
          <w:tcPr>
            <w:tcW w:w="640" w:type="dxa"/>
            <w:vMerge w:val="restart"/>
            <w:tcBorders>
              <w:top w:val="single" w:sz="4" w:space="0" w:color="auto"/>
              <w:left w:val="single" w:sz="4" w:space="0" w:color="auto"/>
              <w:right w:val="single" w:sz="4" w:space="0" w:color="auto"/>
            </w:tcBorders>
          </w:tcPr>
          <w:p w:rsidR="002A4BCA" w:rsidRDefault="002A4BCA" w:rsidP="00100283">
            <w:pPr>
              <w:spacing w:line="256" w:lineRule="auto"/>
              <w:jc w:val="lef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21.1.</w:t>
            </w:r>
          </w:p>
        </w:tc>
        <w:tc>
          <w:tcPr>
            <w:tcW w:w="1965" w:type="dxa"/>
            <w:vMerge w:val="restart"/>
            <w:tcBorders>
              <w:top w:val="single" w:sz="4" w:space="0" w:color="auto"/>
              <w:left w:val="single" w:sz="4" w:space="0" w:color="auto"/>
              <w:right w:val="single" w:sz="4" w:space="0" w:color="auto"/>
            </w:tcBorders>
            <w:vAlign w:val="center"/>
          </w:tcPr>
          <w:p w:rsidR="002A4BCA" w:rsidRPr="001F1BFC" w:rsidRDefault="002A4BCA" w:rsidP="00100283">
            <w:pPr>
              <w:pStyle w:val="a8"/>
              <w:jc w:val="both"/>
              <w:rPr>
                <w:rFonts w:ascii="Times New Roman" w:hAnsi="Times New Roman" w:cs="Times New Roman"/>
              </w:rPr>
            </w:pPr>
            <w:r w:rsidRPr="001F1BFC">
              <w:rPr>
                <w:rFonts w:ascii="Times New Roman" w:hAnsi="Times New Roman" w:cs="Times New Roman"/>
              </w:rPr>
              <w:t xml:space="preserve">Признание граждан </w:t>
            </w:r>
            <w:proofErr w:type="gramStart"/>
            <w:r w:rsidRPr="001F1BFC">
              <w:rPr>
                <w:rFonts w:ascii="Times New Roman" w:hAnsi="Times New Roman" w:cs="Times New Roman"/>
              </w:rPr>
              <w:t>нуждающимися</w:t>
            </w:r>
            <w:proofErr w:type="gramEnd"/>
            <w:r w:rsidRPr="001F1BFC">
              <w:rPr>
                <w:rFonts w:ascii="Times New Roman" w:hAnsi="Times New Roman" w:cs="Times New Roman"/>
              </w:rPr>
              <w:t xml:space="preserve"> в улучшении жилищных условий</w:t>
            </w:r>
          </w:p>
          <w:p w:rsidR="002A4BCA" w:rsidRPr="004302E5" w:rsidRDefault="002A4BCA" w:rsidP="00100283">
            <w:pPr>
              <w:pStyle w:val="a8"/>
              <w:jc w:val="both"/>
              <w:rPr>
                <w:rFonts w:ascii="Times New Roman" w:hAnsi="Times New Roman" w:cs="Times New Roman"/>
              </w:rPr>
            </w:pPr>
          </w:p>
        </w:tc>
        <w:tc>
          <w:tcPr>
            <w:tcW w:w="1291" w:type="dxa"/>
            <w:vMerge w:val="restart"/>
            <w:tcBorders>
              <w:top w:val="single" w:sz="4" w:space="0" w:color="auto"/>
              <w:left w:val="nil"/>
              <w:right w:val="single" w:sz="4" w:space="0" w:color="auto"/>
            </w:tcBorders>
            <w:vAlign w:val="center"/>
          </w:tcPr>
          <w:p w:rsidR="002A4BCA" w:rsidRDefault="002A4BCA" w:rsidP="00100283">
            <w:pPr>
              <w:spacing w:line="256" w:lineRule="auto"/>
              <w:ind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Комитет по </w:t>
            </w:r>
            <w:proofErr w:type="spellStart"/>
            <w:r>
              <w:rPr>
                <w:rFonts w:ascii="Times New Roman" w:eastAsia="Times New Roman" w:hAnsi="Times New Roman" w:cs="Times New Roman"/>
                <w:color w:val="000000"/>
                <w:lang w:eastAsia="en-US"/>
              </w:rPr>
              <w:t>управле</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нию</w:t>
            </w:r>
            <w:proofErr w:type="spellEnd"/>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имущест</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вом</w:t>
            </w:r>
            <w:proofErr w:type="spellEnd"/>
          </w:p>
        </w:tc>
        <w:tc>
          <w:tcPr>
            <w:tcW w:w="504" w:type="dxa"/>
            <w:vMerge w:val="restart"/>
            <w:tcBorders>
              <w:top w:val="single" w:sz="4" w:space="0" w:color="auto"/>
              <w:left w:val="nil"/>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3"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4"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4"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nil"/>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nil"/>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7" w:type="dxa"/>
            <w:tcBorders>
              <w:top w:val="nil"/>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7" w:type="dxa"/>
            <w:tcBorders>
              <w:top w:val="nil"/>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418" w:type="dxa"/>
            <w:tcBorders>
              <w:top w:val="nil"/>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488" w:type="dxa"/>
            <w:tcBorders>
              <w:top w:val="nil"/>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r>
      <w:tr w:rsidR="002A4BCA" w:rsidTr="00100283">
        <w:trPr>
          <w:cantSplit/>
          <w:trHeight w:val="27"/>
          <w:jc w:val="center"/>
        </w:trPr>
        <w:tc>
          <w:tcPr>
            <w:tcW w:w="640" w:type="dxa"/>
            <w:vMerge/>
            <w:tcBorders>
              <w:left w:val="single" w:sz="4" w:space="0" w:color="auto"/>
              <w:bottom w:val="single" w:sz="4" w:space="0" w:color="auto"/>
              <w:right w:val="single" w:sz="4" w:space="0" w:color="auto"/>
            </w:tcBorders>
          </w:tcPr>
          <w:p w:rsidR="002A4BCA" w:rsidRDefault="002A4BCA" w:rsidP="00100283">
            <w:pPr>
              <w:spacing w:line="256" w:lineRule="auto"/>
              <w:jc w:val="left"/>
              <w:rPr>
                <w:rFonts w:ascii="Times New Roman" w:eastAsia="Times New Roman" w:hAnsi="Times New Roman" w:cs="Times New Roman"/>
                <w:color w:val="000000"/>
                <w:lang w:eastAsia="en-US"/>
              </w:rPr>
            </w:pPr>
          </w:p>
        </w:tc>
        <w:tc>
          <w:tcPr>
            <w:tcW w:w="1965" w:type="dxa"/>
            <w:vMerge/>
            <w:tcBorders>
              <w:left w:val="single" w:sz="4" w:space="0" w:color="auto"/>
              <w:bottom w:val="single" w:sz="4" w:space="0" w:color="auto"/>
              <w:right w:val="single" w:sz="4" w:space="0" w:color="auto"/>
            </w:tcBorders>
            <w:vAlign w:val="center"/>
          </w:tcPr>
          <w:p w:rsidR="002A4BCA" w:rsidRPr="001F1BFC" w:rsidRDefault="002A4BCA" w:rsidP="00100283">
            <w:pPr>
              <w:pStyle w:val="a8"/>
              <w:jc w:val="both"/>
              <w:rPr>
                <w:rFonts w:ascii="Times New Roman" w:hAnsi="Times New Roman" w:cs="Times New Roman"/>
              </w:rPr>
            </w:pPr>
          </w:p>
        </w:tc>
        <w:tc>
          <w:tcPr>
            <w:tcW w:w="1291" w:type="dxa"/>
            <w:vMerge/>
            <w:tcBorders>
              <w:left w:val="nil"/>
              <w:bottom w:val="single" w:sz="4" w:space="0" w:color="auto"/>
              <w:right w:val="single" w:sz="4" w:space="0" w:color="auto"/>
            </w:tcBorders>
            <w:vAlign w:val="center"/>
          </w:tcPr>
          <w:p w:rsidR="002A4BCA" w:rsidRDefault="002A4BCA" w:rsidP="00100283">
            <w:pPr>
              <w:spacing w:line="256" w:lineRule="auto"/>
              <w:ind w:firstLine="0"/>
              <w:jc w:val="center"/>
              <w:rPr>
                <w:rFonts w:ascii="Times New Roman" w:eastAsia="Times New Roman" w:hAnsi="Times New Roman" w:cs="Times New Roman"/>
                <w:color w:val="000000"/>
                <w:lang w:eastAsia="en-US"/>
              </w:rPr>
            </w:pPr>
          </w:p>
        </w:tc>
        <w:tc>
          <w:tcPr>
            <w:tcW w:w="504" w:type="dxa"/>
            <w:vMerge/>
            <w:tcBorders>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p>
        </w:tc>
        <w:tc>
          <w:tcPr>
            <w:tcW w:w="393"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4"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4"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gridSpan w:val="2"/>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gridSpan w:val="2"/>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gridSpan w:val="2"/>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gridSpan w:val="2"/>
            <w:tcBorders>
              <w:top w:val="single" w:sz="4" w:space="0" w:color="auto"/>
              <w:left w:val="nil"/>
              <w:bottom w:val="nil"/>
              <w:right w:val="single" w:sz="4" w:space="0" w:color="auto"/>
            </w:tcBorders>
            <w:noWrap/>
            <w:textDirection w:val="btLr"/>
            <w:vAlign w:val="bottom"/>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5" w:type="dxa"/>
            <w:tcBorders>
              <w:top w:val="single" w:sz="4" w:space="0" w:color="auto"/>
              <w:left w:val="nil"/>
              <w:bottom w:val="nil"/>
              <w:right w:val="single" w:sz="4" w:space="0" w:color="auto"/>
            </w:tcBorders>
            <w:textDirection w:val="btLr"/>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7" w:type="dxa"/>
            <w:tcBorders>
              <w:top w:val="single" w:sz="4" w:space="0" w:color="auto"/>
              <w:left w:val="nil"/>
              <w:bottom w:val="nil"/>
              <w:right w:val="single" w:sz="4" w:space="0" w:color="auto"/>
            </w:tcBorders>
            <w:textDirection w:val="btLr"/>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397" w:type="dxa"/>
            <w:tcBorders>
              <w:top w:val="single" w:sz="4" w:space="0" w:color="auto"/>
              <w:left w:val="nil"/>
              <w:bottom w:val="nil"/>
              <w:right w:val="single" w:sz="4" w:space="0" w:color="auto"/>
            </w:tcBorders>
            <w:textDirection w:val="btLr"/>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418" w:type="dxa"/>
            <w:tcBorders>
              <w:top w:val="single" w:sz="4" w:space="0" w:color="auto"/>
              <w:left w:val="nil"/>
              <w:bottom w:val="nil"/>
              <w:right w:val="single" w:sz="4" w:space="0" w:color="auto"/>
            </w:tcBorders>
            <w:textDirection w:val="btLr"/>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c>
          <w:tcPr>
            <w:tcW w:w="488" w:type="dxa"/>
            <w:tcBorders>
              <w:top w:val="single" w:sz="4" w:space="0" w:color="auto"/>
              <w:left w:val="nil"/>
              <w:bottom w:val="nil"/>
              <w:right w:val="single" w:sz="4" w:space="0" w:color="auto"/>
            </w:tcBorders>
            <w:textDirection w:val="btLr"/>
          </w:tcPr>
          <w:p w:rsidR="002A4BCA" w:rsidRDefault="002A4BCA" w:rsidP="00100283">
            <w:pPr>
              <w:spacing w:after="200" w:line="276" w:lineRule="auto"/>
              <w:jc w:val="left"/>
              <w:rPr>
                <w:rFonts w:ascii="Times New Roman" w:eastAsia="Times New Roman" w:hAnsi="Times New Roman" w:cs="Times New Roman"/>
                <w:color w:val="000000"/>
                <w:lang w:eastAsia="en-US"/>
              </w:rPr>
            </w:pPr>
          </w:p>
        </w:tc>
      </w:tr>
      <w:tr w:rsidR="002A4BCA" w:rsidTr="00100283">
        <w:trPr>
          <w:cantSplit/>
          <w:trHeight w:val="1134"/>
          <w:jc w:val="center"/>
        </w:trPr>
        <w:tc>
          <w:tcPr>
            <w:tcW w:w="640" w:type="dxa"/>
            <w:tcBorders>
              <w:top w:val="single" w:sz="4" w:space="0" w:color="auto"/>
              <w:left w:val="single" w:sz="4" w:space="0" w:color="auto"/>
              <w:bottom w:val="single" w:sz="4" w:space="0" w:color="auto"/>
              <w:right w:val="single" w:sz="4" w:space="0" w:color="auto"/>
            </w:tcBorders>
          </w:tcPr>
          <w:p w:rsidR="002A4BCA" w:rsidRDefault="002A4BCA" w:rsidP="00100283">
            <w:pPr>
              <w:spacing w:line="256" w:lineRule="auto"/>
              <w:jc w:val="lef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11.2.</w:t>
            </w:r>
          </w:p>
        </w:tc>
        <w:tc>
          <w:tcPr>
            <w:tcW w:w="1965" w:type="dxa"/>
            <w:tcBorders>
              <w:top w:val="single" w:sz="4" w:space="0" w:color="auto"/>
              <w:left w:val="single" w:sz="4" w:space="0" w:color="auto"/>
              <w:bottom w:val="single" w:sz="4" w:space="0" w:color="auto"/>
              <w:right w:val="single" w:sz="4" w:space="0" w:color="auto"/>
            </w:tcBorders>
            <w:vAlign w:val="center"/>
          </w:tcPr>
          <w:p w:rsidR="002A4BCA" w:rsidRPr="001F1BFC" w:rsidRDefault="002A4BCA" w:rsidP="00100283">
            <w:pPr>
              <w:pStyle w:val="a8"/>
              <w:jc w:val="both"/>
              <w:rPr>
                <w:rFonts w:ascii="Times New Roman" w:hAnsi="Times New Roman" w:cs="Times New Roman"/>
              </w:rPr>
            </w:pPr>
            <w:r w:rsidRPr="001F1BFC">
              <w:rPr>
                <w:rFonts w:ascii="Times New Roman" w:hAnsi="Times New Roman" w:cs="Times New Roman"/>
              </w:rPr>
              <w:t>Формирование списка молодых семей для уча</w:t>
            </w:r>
            <w:r>
              <w:rPr>
                <w:rFonts w:ascii="Times New Roman" w:hAnsi="Times New Roman" w:cs="Times New Roman"/>
              </w:rPr>
              <w:t>стия в муниципальной программе «</w:t>
            </w:r>
            <w:r w:rsidRPr="001F1BFC">
              <w:rPr>
                <w:rFonts w:ascii="Times New Roman" w:hAnsi="Times New Roman" w:cs="Times New Roman"/>
              </w:rPr>
              <w:t>Обеспечение жильем молодых семей на 2016 - 201</w:t>
            </w:r>
            <w:r>
              <w:rPr>
                <w:rFonts w:ascii="Times New Roman" w:hAnsi="Times New Roman" w:cs="Times New Roman"/>
              </w:rPr>
              <w:t>9</w:t>
            </w:r>
            <w:r w:rsidRPr="001F1BFC">
              <w:rPr>
                <w:rFonts w:ascii="Times New Roman" w:hAnsi="Times New Roman" w:cs="Times New Roman"/>
              </w:rPr>
              <w:t> годы</w:t>
            </w:r>
            <w:r>
              <w:rPr>
                <w:rFonts w:ascii="Times New Roman" w:hAnsi="Times New Roman" w:cs="Times New Roman"/>
              </w:rPr>
              <w:t>»</w:t>
            </w:r>
          </w:p>
        </w:tc>
        <w:tc>
          <w:tcPr>
            <w:tcW w:w="1291" w:type="dxa"/>
            <w:tcBorders>
              <w:top w:val="single" w:sz="4" w:space="0" w:color="auto"/>
              <w:left w:val="nil"/>
              <w:bottom w:val="single" w:sz="4" w:space="0" w:color="auto"/>
              <w:right w:val="single" w:sz="4" w:space="0" w:color="auto"/>
            </w:tcBorders>
            <w:vAlign w:val="center"/>
          </w:tcPr>
          <w:p w:rsidR="002A4BCA" w:rsidRDefault="002A4BCA" w:rsidP="00100283">
            <w:pPr>
              <w:spacing w:line="256" w:lineRule="auto"/>
              <w:ind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Комитет по </w:t>
            </w:r>
            <w:proofErr w:type="spellStart"/>
            <w:r>
              <w:rPr>
                <w:rFonts w:ascii="Times New Roman" w:eastAsia="Times New Roman" w:hAnsi="Times New Roman" w:cs="Times New Roman"/>
                <w:color w:val="000000"/>
                <w:lang w:eastAsia="en-US"/>
              </w:rPr>
              <w:t>управле</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нию</w:t>
            </w:r>
            <w:proofErr w:type="spellEnd"/>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имущест</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вом</w:t>
            </w:r>
            <w:proofErr w:type="spellEnd"/>
          </w:p>
        </w:tc>
        <w:tc>
          <w:tcPr>
            <w:tcW w:w="50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3"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41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48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r>
      <w:tr w:rsidR="002A4BCA" w:rsidTr="00100283">
        <w:trPr>
          <w:cantSplit/>
          <w:trHeight w:val="1134"/>
          <w:jc w:val="center"/>
        </w:trPr>
        <w:tc>
          <w:tcPr>
            <w:tcW w:w="640" w:type="dxa"/>
            <w:tcBorders>
              <w:top w:val="single" w:sz="4" w:space="0" w:color="auto"/>
              <w:left w:val="single" w:sz="4" w:space="0" w:color="auto"/>
              <w:bottom w:val="single" w:sz="4" w:space="0" w:color="auto"/>
              <w:right w:val="single" w:sz="4" w:space="0" w:color="auto"/>
            </w:tcBorders>
          </w:tcPr>
          <w:p w:rsidR="002A4BCA" w:rsidRDefault="002A4BCA" w:rsidP="00100283">
            <w:pPr>
              <w:spacing w:line="256" w:lineRule="auto"/>
              <w:jc w:val="lef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11.3.</w:t>
            </w:r>
          </w:p>
        </w:tc>
        <w:tc>
          <w:tcPr>
            <w:tcW w:w="1965" w:type="dxa"/>
            <w:tcBorders>
              <w:top w:val="single" w:sz="4" w:space="0" w:color="auto"/>
              <w:left w:val="single" w:sz="4" w:space="0" w:color="auto"/>
              <w:bottom w:val="single" w:sz="4" w:space="0" w:color="auto"/>
              <w:right w:val="single" w:sz="4" w:space="0" w:color="auto"/>
            </w:tcBorders>
            <w:vAlign w:val="center"/>
          </w:tcPr>
          <w:p w:rsidR="002A4BCA" w:rsidRPr="001F1BFC" w:rsidRDefault="002A4BCA" w:rsidP="00100283">
            <w:pPr>
              <w:pStyle w:val="a8"/>
              <w:jc w:val="both"/>
              <w:rPr>
                <w:rFonts w:ascii="Times New Roman" w:hAnsi="Times New Roman" w:cs="Times New Roman"/>
              </w:rPr>
            </w:pPr>
            <w:r w:rsidRPr="001F1BFC">
              <w:rPr>
                <w:rFonts w:ascii="Times New Roman" w:hAnsi="Times New Roman" w:cs="Times New Roman"/>
              </w:rPr>
              <w:t>Уточнение ежегодного объема средств, выделяемых из бюджета муниципального образования "Город Майкоп" на реализацию мероприятий Программы</w:t>
            </w:r>
          </w:p>
        </w:tc>
        <w:tc>
          <w:tcPr>
            <w:tcW w:w="1291" w:type="dxa"/>
            <w:tcBorders>
              <w:top w:val="single" w:sz="4" w:space="0" w:color="auto"/>
              <w:left w:val="nil"/>
              <w:bottom w:val="single" w:sz="4" w:space="0" w:color="auto"/>
              <w:right w:val="single" w:sz="4" w:space="0" w:color="auto"/>
            </w:tcBorders>
            <w:vAlign w:val="center"/>
          </w:tcPr>
          <w:p w:rsidR="002A4BCA" w:rsidRDefault="002A4BCA" w:rsidP="00100283">
            <w:pPr>
              <w:spacing w:line="256" w:lineRule="auto"/>
              <w:ind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Комитет по </w:t>
            </w:r>
            <w:proofErr w:type="spellStart"/>
            <w:r>
              <w:rPr>
                <w:rFonts w:ascii="Times New Roman" w:eastAsia="Times New Roman" w:hAnsi="Times New Roman" w:cs="Times New Roman"/>
                <w:color w:val="000000"/>
                <w:lang w:eastAsia="en-US"/>
              </w:rPr>
              <w:t>управле</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нию</w:t>
            </w:r>
            <w:proofErr w:type="spellEnd"/>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имущест</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вом</w:t>
            </w:r>
            <w:proofErr w:type="spellEnd"/>
          </w:p>
        </w:tc>
        <w:tc>
          <w:tcPr>
            <w:tcW w:w="50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3"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41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48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r>
      <w:tr w:rsidR="002A4BCA" w:rsidTr="00100283">
        <w:trPr>
          <w:cantSplit/>
          <w:trHeight w:val="1134"/>
          <w:jc w:val="center"/>
        </w:trPr>
        <w:tc>
          <w:tcPr>
            <w:tcW w:w="640" w:type="dxa"/>
            <w:tcBorders>
              <w:top w:val="single" w:sz="4" w:space="0" w:color="auto"/>
              <w:left w:val="single" w:sz="4" w:space="0" w:color="auto"/>
              <w:bottom w:val="single" w:sz="4" w:space="0" w:color="auto"/>
              <w:right w:val="single" w:sz="4" w:space="0" w:color="auto"/>
            </w:tcBorders>
          </w:tcPr>
          <w:p w:rsidR="002A4BCA" w:rsidRDefault="002A4BCA" w:rsidP="00100283">
            <w:pPr>
              <w:spacing w:line="256" w:lineRule="auto"/>
              <w:jc w:val="lef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11.4.</w:t>
            </w:r>
          </w:p>
        </w:tc>
        <w:tc>
          <w:tcPr>
            <w:tcW w:w="1965" w:type="dxa"/>
            <w:tcBorders>
              <w:top w:val="single" w:sz="4" w:space="0" w:color="auto"/>
              <w:left w:val="single" w:sz="4" w:space="0" w:color="auto"/>
              <w:bottom w:val="single" w:sz="4" w:space="0" w:color="auto"/>
              <w:right w:val="single" w:sz="4" w:space="0" w:color="auto"/>
            </w:tcBorders>
            <w:vAlign w:val="center"/>
          </w:tcPr>
          <w:p w:rsidR="002A4BCA" w:rsidRPr="001F1BFC" w:rsidRDefault="002A4BCA" w:rsidP="00100283">
            <w:pPr>
              <w:widowControl/>
              <w:ind w:firstLine="0"/>
              <w:jc w:val="left"/>
              <w:rPr>
                <w:rFonts w:ascii="Times New Roman" w:hAnsi="Times New Roman" w:cs="Times New Roman"/>
              </w:rPr>
            </w:pPr>
            <w:r w:rsidRPr="001F1BFC">
              <w:rPr>
                <w:rFonts w:ascii="Times New Roman" w:eastAsiaTheme="minorHAnsi" w:hAnsi="Times New Roman" w:cs="Times New Roman"/>
                <w:lang w:eastAsia="en-US"/>
              </w:rPr>
              <w:t xml:space="preserve">Формирование списка молодых семей, изъявивших желание на получение социальных выплат в планируемом году в </w:t>
            </w:r>
            <w:r>
              <w:rPr>
                <w:rFonts w:ascii="Times New Roman" w:eastAsiaTheme="minorHAnsi" w:hAnsi="Times New Roman" w:cs="Times New Roman"/>
                <w:lang w:eastAsia="en-US"/>
              </w:rPr>
              <w:t>рамках муниципальной программы «</w:t>
            </w:r>
            <w:r w:rsidRPr="001F1BFC">
              <w:rPr>
                <w:rFonts w:ascii="Times New Roman" w:eastAsiaTheme="minorHAnsi" w:hAnsi="Times New Roman" w:cs="Times New Roman"/>
                <w:lang w:eastAsia="en-US"/>
              </w:rPr>
              <w:t>Обеспечение жильем молодых семей на 2016 -201</w:t>
            </w:r>
            <w:r>
              <w:rPr>
                <w:rFonts w:ascii="Times New Roman" w:eastAsiaTheme="minorHAnsi" w:hAnsi="Times New Roman" w:cs="Times New Roman"/>
                <w:lang w:eastAsia="en-US"/>
              </w:rPr>
              <w:t>9</w:t>
            </w:r>
            <w:r w:rsidRPr="001F1BFC">
              <w:rPr>
                <w:rFonts w:ascii="Times New Roman" w:eastAsiaTheme="minorHAnsi" w:hAnsi="Times New Roman" w:cs="Times New Roman"/>
                <w:lang w:eastAsia="en-US"/>
              </w:rPr>
              <w:t> годы</w:t>
            </w:r>
            <w:r>
              <w:rPr>
                <w:rFonts w:ascii="Times New Roman" w:eastAsiaTheme="minorHAnsi" w:hAnsi="Times New Roman" w:cs="Times New Roman"/>
                <w:lang w:eastAsia="en-US"/>
              </w:rPr>
              <w:t>»</w:t>
            </w:r>
          </w:p>
        </w:tc>
        <w:tc>
          <w:tcPr>
            <w:tcW w:w="1291" w:type="dxa"/>
            <w:tcBorders>
              <w:top w:val="single" w:sz="4" w:space="0" w:color="auto"/>
              <w:left w:val="nil"/>
              <w:bottom w:val="single" w:sz="4" w:space="0" w:color="auto"/>
              <w:right w:val="single" w:sz="4" w:space="0" w:color="auto"/>
            </w:tcBorders>
            <w:vAlign w:val="center"/>
          </w:tcPr>
          <w:p w:rsidR="002A4BCA" w:rsidRDefault="002A4BCA" w:rsidP="00100283">
            <w:pPr>
              <w:spacing w:line="256" w:lineRule="auto"/>
              <w:ind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Комитет по </w:t>
            </w:r>
            <w:proofErr w:type="spellStart"/>
            <w:r>
              <w:rPr>
                <w:rFonts w:ascii="Times New Roman" w:eastAsia="Times New Roman" w:hAnsi="Times New Roman" w:cs="Times New Roman"/>
                <w:color w:val="000000"/>
                <w:lang w:eastAsia="en-US"/>
              </w:rPr>
              <w:t>управле</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нию</w:t>
            </w:r>
            <w:proofErr w:type="spellEnd"/>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имущест</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вом</w:t>
            </w:r>
            <w:proofErr w:type="spellEnd"/>
          </w:p>
        </w:tc>
        <w:tc>
          <w:tcPr>
            <w:tcW w:w="50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3"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41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48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r>
      <w:tr w:rsidR="002A4BCA" w:rsidTr="00100283">
        <w:trPr>
          <w:cantSplit/>
          <w:trHeight w:val="1134"/>
          <w:jc w:val="center"/>
        </w:trPr>
        <w:tc>
          <w:tcPr>
            <w:tcW w:w="640" w:type="dxa"/>
            <w:tcBorders>
              <w:top w:val="single" w:sz="4" w:space="0" w:color="auto"/>
              <w:left w:val="single" w:sz="4" w:space="0" w:color="auto"/>
              <w:bottom w:val="single" w:sz="4" w:space="0" w:color="auto"/>
              <w:right w:val="single" w:sz="4" w:space="0" w:color="auto"/>
            </w:tcBorders>
          </w:tcPr>
          <w:p w:rsidR="002A4BCA" w:rsidRDefault="002A4BCA" w:rsidP="00100283">
            <w:pPr>
              <w:spacing w:line="256" w:lineRule="auto"/>
              <w:jc w:val="lef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11.5.</w:t>
            </w:r>
          </w:p>
        </w:tc>
        <w:tc>
          <w:tcPr>
            <w:tcW w:w="1965" w:type="dxa"/>
            <w:tcBorders>
              <w:top w:val="single" w:sz="4" w:space="0" w:color="auto"/>
              <w:left w:val="single" w:sz="4" w:space="0" w:color="auto"/>
              <w:bottom w:val="single" w:sz="4" w:space="0" w:color="auto"/>
              <w:right w:val="single" w:sz="4" w:space="0" w:color="auto"/>
            </w:tcBorders>
            <w:vAlign w:val="center"/>
          </w:tcPr>
          <w:p w:rsidR="002A4BCA" w:rsidRPr="001F1BFC" w:rsidRDefault="002A4BCA" w:rsidP="00100283">
            <w:pPr>
              <w:pStyle w:val="a8"/>
              <w:rPr>
                <w:rFonts w:ascii="Times New Roman" w:hAnsi="Times New Roman" w:cs="Times New Roman"/>
              </w:rPr>
            </w:pPr>
            <w:r w:rsidRPr="001F1BFC">
              <w:rPr>
                <w:rFonts w:ascii="Times New Roman" w:hAnsi="Times New Roman" w:cs="Times New Roman"/>
              </w:rPr>
              <w:t>Разъяснение целей и задач Программы в муниципальных электронных и печатных средствах массовой информации</w:t>
            </w:r>
          </w:p>
        </w:tc>
        <w:tc>
          <w:tcPr>
            <w:tcW w:w="1291" w:type="dxa"/>
            <w:tcBorders>
              <w:top w:val="single" w:sz="4" w:space="0" w:color="auto"/>
              <w:left w:val="nil"/>
              <w:bottom w:val="single" w:sz="4" w:space="0" w:color="auto"/>
              <w:right w:val="single" w:sz="4" w:space="0" w:color="auto"/>
            </w:tcBorders>
            <w:vAlign w:val="center"/>
          </w:tcPr>
          <w:p w:rsidR="002A4BCA" w:rsidRDefault="002A4BCA" w:rsidP="00100283">
            <w:pPr>
              <w:spacing w:line="256" w:lineRule="auto"/>
              <w:ind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Комитет по </w:t>
            </w:r>
            <w:proofErr w:type="spellStart"/>
            <w:r>
              <w:rPr>
                <w:rFonts w:ascii="Times New Roman" w:eastAsia="Times New Roman" w:hAnsi="Times New Roman" w:cs="Times New Roman"/>
                <w:color w:val="000000"/>
                <w:lang w:eastAsia="en-US"/>
              </w:rPr>
              <w:t>управле</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нию</w:t>
            </w:r>
            <w:proofErr w:type="spellEnd"/>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имущест</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вом</w:t>
            </w:r>
            <w:proofErr w:type="spellEnd"/>
          </w:p>
        </w:tc>
        <w:tc>
          <w:tcPr>
            <w:tcW w:w="50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3"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41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48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r>
      <w:tr w:rsidR="002A4BCA" w:rsidTr="00100283">
        <w:trPr>
          <w:cantSplit/>
          <w:trHeight w:val="1134"/>
          <w:jc w:val="center"/>
        </w:trPr>
        <w:tc>
          <w:tcPr>
            <w:tcW w:w="640" w:type="dxa"/>
            <w:tcBorders>
              <w:top w:val="single" w:sz="4" w:space="0" w:color="auto"/>
              <w:left w:val="single" w:sz="4" w:space="0" w:color="auto"/>
              <w:bottom w:val="single" w:sz="4" w:space="0" w:color="auto"/>
              <w:right w:val="single" w:sz="4" w:space="0" w:color="auto"/>
            </w:tcBorders>
          </w:tcPr>
          <w:p w:rsidR="002A4BCA" w:rsidRDefault="002A4BCA" w:rsidP="00100283">
            <w:pPr>
              <w:spacing w:line="256" w:lineRule="auto"/>
              <w:jc w:val="lef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11.6.</w:t>
            </w:r>
          </w:p>
        </w:tc>
        <w:tc>
          <w:tcPr>
            <w:tcW w:w="1965" w:type="dxa"/>
            <w:tcBorders>
              <w:top w:val="single" w:sz="4" w:space="0" w:color="auto"/>
              <w:left w:val="single" w:sz="4" w:space="0" w:color="auto"/>
              <w:bottom w:val="single" w:sz="4" w:space="0" w:color="auto"/>
              <w:right w:val="single" w:sz="4" w:space="0" w:color="auto"/>
            </w:tcBorders>
            <w:vAlign w:val="center"/>
          </w:tcPr>
          <w:p w:rsidR="002A4BCA" w:rsidRPr="001F1BFC" w:rsidRDefault="002A4BCA" w:rsidP="00100283">
            <w:pPr>
              <w:pStyle w:val="a8"/>
              <w:rPr>
                <w:rFonts w:ascii="Times New Roman" w:hAnsi="Times New Roman" w:cs="Times New Roman"/>
              </w:rPr>
            </w:pPr>
            <w:r w:rsidRPr="001F1BFC">
              <w:rPr>
                <w:rFonts w:ascii="Times New Roman" w:hAnsi="Times New Roman" w:cs="Times New Roman"/>
              </w:rPr>
              <w:t>Выдача молодым семьям Свидетельств на приобретение жилья или строительство индивидуального жилого дома</w:t>
            </w:r>
          </w:p>
        </w:tc>
        <w:tc>
          <w:tcPr>
            <w:tcW w:w="1291" w:type="dxa"/>
            <w:tcBorders>
              <w:top w:val="single" w:sz="4" w:space="0" w:color="auto"/>
              <w:left w:val="nil"/>
              <w:bottom w:val="single" w:sz="4" w:space="0" w:color="auto"/>
              <w:right w:val="single" w:sz="4" w:space="0" w:color="auto"/>
            </w:tcBorders>
            <w:vAlign w:val="center"/>
          </w:tcPr>
          <w:p w:rsidR="002A4BCA" w:rsidRDefault="002A4BCA" w:rsidP="00100283">
            <w:pPr>
              <w:spacing w:line="256" w:lineRule="auto"/>
              <w:ind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Комитет по </w:t>
            </w:r>
            <w:proofErr w:type="spellStart"/>
            <w:r>
              <w:rPr>
                <w:rFonts w:ascii="Times New Roman" w:eastAsia="Times New Roman" w:hAnsi="Times New Roman" w:cs="Times New Roman"/>
                <w:color w:val="000000"/>
                <w:lang w:eastAsia="en-US"/>
              </w:rPr>
              <w:t>управле</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нию</w:t>
            </w:r>
            <w:proofErr w:type="spellEnd"/>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имущест</w:t>
            </w:r>
            <w:proofErr w:type="spellEnd"/>
          </w:p>
          <w:p w:rsidR="002A4BCA" w:rsidRPr="001F1BFC"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вом</w:t>
            </w:r>
            <w:proofErr w:type="spellEnd"/>
          </w:p>
        </w:tc>
        <w:tc>
          <w:tcPr>
            <w:tcW w:w="50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3"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5"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41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c>
          <w:tcPr>
            <w:tcW w:w="48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t>
            </w:r>
          </w:p>
        </w:tc>
      </w:tr>
      <w:tr w:rsidR="002A4BCA" w:rsidTr="00100283">
        <w:trPr>
          <w:cantSplit/>
          <w:trHeight w:val="1134"/>
          <w:jc w:val="center"/>
        </w:trPr>
        <w:tc>
          <w:tcPr>
            <w:tcW w:w="640" w:type="dxa"/>
            <w:tcBorders>
              <w:top w:val="single" w:sz="4" w:space="0" w:color="auto"/>
              <w:left w:val="single" w:sz="4" w:space="0" w:color="auto"/>
              <w:bottom w:val="single" w:sz="4" w:space="0" w:color="auto"/>
              <w:right w:val="single" w:sz="4" w:space="0" w:color="auto"/>
            </w:tcBorders>
          </w:tcPr>
          <w:p w:rsidR="002A4BCA" w:rsidRDefault="002A4BCA" w:rsidP="00100283">
            <w:pPr>
              <w:spacing w:line="256" w:lineRule="auto"/>
              <w:jc w:val="lef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1.7.</w:t>
            </w:r>
          </w:p>
        </w:tc>
        <w:tc>
          <w:tcPr>
            <w:tcW w:w="1965" w:type="dxa"/>
            <w:tcBorders>
              <w:top w:val="single" w:sz="4" w:space="0" w:color="auto"/>
              <w:left w:val="single" w:sz="4" w:space="0" w:color="auto"/>
              <w:bottom w:val="single" w:sz="4" w:space="0" w:color="auto"/>
              <w:right w:val="single" w:sz="4" w:space="0" w:color="auto"/>
            </w:tcBorders>
            <w:vAlign w:val="center"/>
          </w:tcPr>
          <w:p w:rsidR="002A4BCA" w:rsidRPr="001F1BFC" w:rsidRDefault="002A4BCA" w:rsidP="00100283">
            <w:pPr>
              <w:pStyle w:val="a8"/>
              <w:rPr>
                <w:rFonts w:ascii="Times New Roman" w:hAnsi="Times New Roman" w:cs="Times New Roman"/>
              </w:rPr>
            </w:pPr>
            <w:r w:rsidRPr="001F1BFC">
              <w:rPr>
                <w:rFonts w:ascii="Times New Roman" w:hAnsi="Times New Roman" w:cs="Times New Roman"/>
              </w:rPr>
              <w:t>Предоставление социальной выплаты на приобретение (строительство) жилого помещения</w:t>
            </w:r>
          </w:p>
        </w:tc>
        <w:tc>
          <w:tcPr>
            <w:tcW w:w="1291" w:type="dxa"/>
            <w:tcBorders>
              <w:top w:val="single" w:sz="4" w:space="0" w:color="auto"/>
              <w:left w:val="nil"/>
              <w:bottom w:val="single" w:sz="4" w:space="0" w:color="auto"/>
              <w:right w:val="single" w:sz="4" w:space="0" w:color="auto"/>
            </w:tcBorders>
            <w:vAlign w:val="center"/>
          </w:tcPr>
          <w:p w:rsidR="002A4BCA" w:rsidRDefault="002A4BCA" w:rsidP="00100283">
            <w:pPr>
              <w:spacing w:line="256" w:lineRule="auto"/>
              <w:ind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Комитет по </w:t>
            </w:r>
            <w:proofErr w:type="spellStart"/>
            <w:r>
              <w:rPr>
                <w:rFonts w:ascii="Times New Roman" w:eastAsia="Times New Roman" w:hAnsi="Times New Roman" w:cs="Times New Roman"/>
                <w:color w:val="000000"/>
                <w:lang w:eastAsia="en-US"/>
              </w:rPr>
              <w:t>управле</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нию</w:t>
            </w:r>
            <w:proofErr w:type="spellEnd"/>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имущест</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вом</w:t>
            </w:r>
            <w:proofErr w:type="spellEnd"/>
          </w:p>
        </w:tc>
        <w:tc>
          <w:tcPr>
            <w:tcW w:w="50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205736,7</w:t>
            </w:r>
          </w:p>
        </w:tc>
        <w:tc>
          <w:tcPr>
            <w:tcW w:w="393"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31000,0</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174736,7</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217663,4</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25000,0</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141251,3</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41161,8</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11161,8</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41161,8</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11161,8</w:t>
            </w:r>
          </w:p>
        </w:tc>
        <w:tc>
          <w:tcPr>
            <w:tcW w:w="395"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41161,8</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41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48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11161,8</w:t>
            </w:r>
          </w:p>
        </w:tc>
      </w:tr>
      <w:tr w:rsidR="002A4BCA" w:rsidTr="00100283">
        <w:trPr>
          <w:cantSplit/>
          <w:trHeight w:val="1134"/>
          <w:jc w:val="center"/>
        </w:trPr>
        <w:tc>
          <w:tcPr>
            <w:tcW w:w="640" w:type="dxa"/>
            <w:tcBorders>
              <w:top w:val="single" w:sz="4" w:space="0" w:color="auto"/>
              <w:left w:val="single" w:sz="4" w:space="0" w:color="auto"/>
              <w:bottom w:val="single" w:sz="4" w:space="0" w:color="auto"/>
              <w:right w:val="single" w:sz="4" w:space="0" w:color="auto"/>
            </w:tcBorders>
          </w:tcPr>
          <w:p w:rsidR="002A4BCA" w:rsidRDefault="002A4BCA" w:rsidP="00100283">
            <w:pPr>
              <w:spacing w:line="256" w:lineRule="auto"/>
              <w:jc w:val="left"/>
              <w:rPr>
                <w:rFonts w:ascii="Times New Roman" w:eastAsia="Times New Roman" w:hAnsi="Times New Roman" w:cs="Times New Roman"/>
                <w:color w:val="000000"/>
                <w:lang w:eastAsia="en-US"/>
              </w:rPr>
            </w:pPr>
          </w:p>
          <w:p w:rsidR="002A4BCA" w:rsidRDefault="002A4BCA" w:rsidP="00100283">
            <w:pPr>
              <w:spacing w:line="256" w:lineRule="auto"/>
              <w:jc w:val="lef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11.8.</w:t>
            </w:r>
          </w:p>
        </w:tc>
        <w:tc>
          <w:tcPr>
            <w:tcW w:w="1965" w:type="dxa"/>
            <w:tcBorders>
              <w:top w:val="single" w:sz="4" w:space="0" w:color="auto"/>
              <w:left w:val="single" w:sz="4" w:space="0" w:color="auto"/>
              <w:bottom w:val="single" w:sz="4" w:space="0" w:color="auto"/>
              <w:right w:val="single" w:sz="4" w:space="0" w:color="auto"/>
            </w:tcBorders>
            <w:vAlign w:val="center"/>
          </w:tcPr>
          <w:p w:rsidR="002A4BCA" w:rsidRDefault="002A4BCA" w:rsidP="00100283">
            <w:pPr>
              <w:pStyle w:val="a8"/>
              <w:rPr>
                <w:rFonts w:ascii="Times New Roman" w:hAnsi="Times New Roman" w:cs="Times New Roman"/>
              </w:rPr>
            </w:pPr>
            <w:r w:rsidRPr="008F6478">
              <w:rPr>
                <w:rFonts w:ascii="Times New Roman" w:hAnsi="Times New Roman" w:cs="Times New Roman"/>
              </w:rPr>
              <w:t>Предоставление молодым семьям социальных выплат на приобретение жилого помещения или строительство индивидуально</w:t>
            </w:r>
          </w:p>
          <w:p w:rsidR="002A4BCA" w:rsidRPr="001F1BFC" w:rsidRDefault="002A4BCA" w:rsidP="00100283">
            <w:pPr>
              <w:pStyle w:val="a8"/>
              <w:rPr>
                <w:rFonts w:ascii="Times New Roman" w:hAnsi="Times New Roman" w:cs="Times New Roman"/>
              </w:rPr>
            </w:pPr>
            <w:proofErr w:type="spellStart"/>
            <w:r>
              <w:rPr>
                <w:rFonts w:ascii="Times New Roman" w:hAnsi="Times New Roman" w:cs="Times New Roman"/>
              </w:rPr>
              <w:t>г</w:t>
            </w:r>
            <w:r w:rsidRPr="008F6478">
              <w:rPr>
                <w:rFonts w:ascii="Times New Roman" w:hAnsi="Times New Roman" w:cs="Times New Roman"/>
              </w:rPr>
              <w:t>о</w:t>
            </w:r>
            <w:proofErr w:type="spellEnd"/>
            <w:r w:rsidRPr="008F6478">
              <w:rPr>
                <w:rFonts w:ascii="Times New Roman" w:hAnsi="Times New Roman" w:cs="Times New Roman"/>
              </w:rPr>
              <w:t xml:space="preserve"> жилого дома в рамках подпрограммы </w:t>
            </w:r>
            <w:r>
              <w:rPr>
                <w:rFonts w:ascii="Times New Roman" w:hAnsi="Times New Roman" w:cs="Times New Roman"/>
              </w:rPr>
              <w:t>«</w:t>
            </w:r>
            <w:r w:rsidRPr="008F6478">
              <w:rPr>
                <w:rFonts w:ascii="Times New Roman" w:hAnsi="Times New Roman" w:cs="Times New Roman"/>
              </w:rPr>
              <w:t>Обеспечение жильем молодых семей</w:t>
            </w:r>
            <w:r>
              <w:rPr>
                <w:rFonts w:ascii="Times New Roman" w:hAnsi="Times New Roman" w:cs="Times New Roman"/>
              </w:rPr>
              <w:t>»</w:t>
            </w:r>
            <w:r w:rsidRPr="008F6478">
              <w:rPr>
                <w:rFonts w:ascii="Times New Roman" w:hAnsi="Times New Roman" w:cs="Times New Roman"/>
              </w:rPr>
              <w:t xml:space="preserve"> федеральной целевой программы </w:t>
            </w:r>
            <w:r>
              <w:rPr>
                <w:rFonts w:ascii="Times New Roman" w:hAnsi="Times New Roman" w:cs="Times New Roman"/>
              </w:rPr>
              <w:t>«</w:t>
            </w:r>
            <w:r w:rsidRPr="008F6478">
              <w:rPr>
                <w:rFonts w:ascii="Times New Roman" w:hAnsi="Times New Roman" w:cs="Times New Roman"/>
              </w:rPr>
              <w:t>Жилище</w:t>
            </w:r>
            <w:r>
              <w:rPr>
                <w:rFonts w:ascii="Times New Roman" w:hAnsi="Times New Roman" w:cs="Times New Roman"/>
              </w:rPr>
              <w:t>»</w:t>
            </w:r>
            <w:r w:rsidRPr="008F6478">
              <w:rPr>
                <w:rFonts w:ascii="Times New Roman" w:hAnsi="Times New Roman" w:cs="Times New Roman"/>
              </w:rPr>
              <w:t xml:space="preserve"> на 2015 - 2020 годы за счет средств федерального бюджета</w:t>
            </w:r>
          </w:p>
        </w:tc>
        <w:tc>
          <w:tcPr>
            <w:tcW w:w="1291" w:type="dxa"/>
            <w:tcBorders>
              <w:top w:val="single" w:sz="4" w:space="0" w:color="auto"/>
              <w:left w:val="nil"/>
              <w:bottom w:val="single" w:sz="4" w:space="0" w:color="auto"/>
              <w:right w:val="single" w:sz="4" w:space="0" w:color="auto"/>
            </w:tcBorders>
            <w:vAlign w:val="center"/>
          </w:tcPr>
          <w:p w:rsidR="002A4BCA" w:rsidRDefault="002A4BCA" w:rsidP="00100283">
            <w:pPr>
              <w:spacing w:line="256" w:lineRule="auto"/>
              <w:ind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Комитет по </w:t>
            </w:r>
            <w:proofErr w:type="spellStart"/>
            <w:r>
              <w:rPr>
                <w:rFonts w:ascii="Times New Roman" w:eastAsia="Times New Roman" w:hAnsi="Times New Roman" w:cs="Times New Roman"/>
                <w:color w:val="000000"/>
                <w:lang w:eastAsia="en-US"/>
              </w:rPr>
              <w:t>управле</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нию</w:t>
            </w:r>
            <w:proofErr w:type="spellEnd"/>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имущест</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вом</w:t>
            </w:r>
            <w:proofErr w:type="spellEnd"/>
          </w:p>
        </w:tc>
        <w:tc>
          <w:tcPr>
            <w:tcW w:w="50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33447,8</w:t>
            </w:r>
          </w:p>
        </w:tc>
        <w:tc>
          <w:tcPr>
            <w:tcW w:w="393"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33447,8</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33447,8</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33447,8</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41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48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r>
      <w:tr w:rsidR="002A4BCA" w:rsidTr="00100283">
        <w:trPr>
          <w:cantSplit/>
          <w:trHeight w:val="1134"/>
          <w:jc w:val="center"/>
        </w:trPr>
        <w:tc>
          <w:tcPr>
            <w:tcW w:w="640" w:type="dxa"/>
            <w:tcBorders>
              <w:top w:val="single" w:sz="4" w:space="0" w:color="auto"/>
              <w:left w:val="single" w:sz="4" w:space="0" w:color="auto"/>
              <w:bottom w:val="single" w:sz="4" w:space="0" w:color="auto"/>
              <w:right w:val="single" w:sz="4" w:space="0" w:color="auto"/>
            </w:tcBorders>
          </w:tcPr>
          <w:p w:rsidR="002A4BCA" w:rsidRDefault="002A4BCA" w:rsidP="00100283">
            <w:pPr>
              <w:spacing w:line="256" w:lineRule="auto"/>
              <w:jc w:val="left"/>
              <w:rPr>
                <w:rFonts w:ascii="Times New Roman" w:eastAsia="Times New Roman" w:hAnsi="Times New Roman" w:cs="Times New Roman"/>
                <w:color w:val="000000"/>
                <w:lang w:eastAsia="en-US"/>
              </w:rPr>
            </w:pPr>
          </w:p>
          <w:p w:rsidR="002A4BCA" w:rsidRDefault="002A4BCA" w:rsidP="00100283">
            <w:pPr>
              <w:spacing w:line="256" w:lineRule="auto"/>
              <w:jc w:val="lef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11.9.</w:t>
            </w:r>
          </w:p>
        </w:tc>
        <w:tc>
          <w:tcPr>
            <w:tcW w:w="1965" w:type="dxa"/>
            <w:tcBorders>
              <w:top w:val="single" w:sz="4" w:space="0" w:color="auto"/>
              <w:left w:val="single" w:sz="4" w:space="0" w:color="auto"/>
              <w:bottom w:val="single" w:sz="4" w:space="0" w:color="auto"/>
              <w:right w:val="single" w:sz="4" w:space="0" w:color="auto"/>
            </w:tcBorders>
            <w:vAlign w:val="center"/>
          </w:tcPr>
          <w:p w:rsidR="002A4BCA" w:rsidRDefault="002A4BCA" w:rsidP="00100283">
            <w:pPr>
              <w:widowControl/>
              <w:ind w:firstLine="0"/>
              <w:jc w:val="left"/>
              <w:rPr>
                <w:rFonts w:ascii="Times New Roman" w:eastAsiaTheme="minorHAnsi" w:hAnsi="Times New Roman" w:cs="Times New Roman"/>
                <w:lang w:eastAsia="en-US"/>
              </w:rPr>
            </w:pPr>
            <w:r w:rsidRPr="008F6478">
              <w:rPr>
                <w:rFonts w:ascii="Times New Roman" w:eastAsiaTheme="minorHAnsi" w:hAnsi="Times New Roman" w:cs="Times New Roman"/>
                <w:lang w:eastAsia="en-US"/>
              </w:rPr>
              <w:t>Предоставление молодым семьям социальных выплат на приобретение жилого помещения или строительство жил</w:t>
            </w:r>
            <w:r>
              <w:rPr>
                <w:rFonts w:ascii="Times New Roman" w:eastAsiaTheme="minorHAnsi" w:hAnsi="Times New Roman" w:cs="Times New Roman"/>
                <w:lang w:eastAsia="en-US"/>
              </w:rPr>
              <w:t>ого дома в рамках подпрограммы «</w:t>
            </w:r>
            <w:r w:rsidRPr="008F6478">
              <w:rPr>
                <w:rFonts w:ascii="Times New Roman" w:eastAsiaTheme="minorHAnsi" w:hAnsi="Times New Roman" w:cs="Times New Roman"/>
                <w:lang w:eastAsia="en-US"/>
              </w:rPr>
              <w:t>Обеспечение жильем молодых семей</w:t>
            </w:r>
            <w:r>
              <w:rPr>
                <w:rFonts w:ascii="Times New Roman" w:eastAsiaTheme="minorHAnsi" w:hAnsi="Times New Roman" w:cs="Times New Roman"/>
                <w:lang w:eastAsia="en-US"/>
              </w:rPr>
              <w:t>»</w:t>
            </w:r>
            <w:r w:rsidRPr="008F6478">
              <w:rPr>
                <w:rFonts w:ascii="Times New Roman" w:eastAsiaTheme="minorHAnsi" w:hAnsi="Times New Roman" w:cs="Times New Roman"/>
                <w:lang w:eastAsia="en-US"/>
              </w:rPr>
              <w:t xml:space="preserve"> государственной программы Республики Адыгея </w:t>
            </w:r>
            <w:r>
              <w:rPr>
                <w:rFonts w:ascii="Times New Roman" w:eastAsiaTheme="minorHAnsi" w:hAnsi="Times New Roman" w:cs="Times New Roman"/>
                <w:lang w:eastAsia="en-US"/>
              </w:rPr>
              <w:t>«</w:t>
            </w:r>
            <w:r w:rsidRPr="008F6478">
              <w:rPr>
                <w:rFonts w:ascii="Times New Roman" w:eastAsiaTheme="minorHAnsi" w:hAnsi="Times New Roman" w:cs="Times New Roman"/>
                <w:lang w:eastAsia="en-US"/>
              </w:rPr>
              <w:t xml:space="preserve">Обеспечение доступным и комфортным </w:t>
            </w:r>
            <w:r>
              <w:rPr>
                <w:rFonts w:ascii="Times New Roman" w:eastAsiaTheme="minorHAnsi" w:hAnsi="Times New Roman" w:cs="Times New Roman"/>
                <w:lang w:eastAsia="en-US"/>
              </w:rPr>
              <w:t>жильем и коммунальными услугами»</w:t>
            </w:r>
            <w:r w:rsidRPr="008F6478">
              <w:rPr>
                <w:rFonts w:ascii="Times New Roman" w:eastAsiaTheme="minorHAnsi" w:hAnsi="Times New Roman" w:cs="Times New Roman"/>
                <w:lang w:eastAsia="en-US"/>
              </w:rPr>
              <w:t xml:space="preserve"> на 2014 - 201</w:t>
            </w:r>
            <w:r>
              <w:rPr>
                <w:rFonts w:ascii="Times New Roman" w:eastAsiaTheme="minorHAnsi" w:hAnsi="Times New Roman" w:cs="Times New Roman"/>
                <w:lang w:eastAsia="en-US"/>
              </w:rPr>
              <w:t>9</w:t>
            </w:r>
            <w:r w:rsidRPr="008F6478">
              <w:rPr>
                <w:rFonts w:ascii="Times New Roman" w:eastAsiaTheme="minorHAnsi" w:hAnsi="Times New Roman" w:cs="Times New Roman"/>
                <w:lang w:eastAsia="en-US"/>
              </w:rPr>
              <w:t> годы за счет средств республиканско</w:t>
            </w:r>
          </w:p>
          <w:p w:rsidR="002A4BCA" w:rsidRPr="008F6478" w:rsidRDefault="002A4BCA" w:rsidP="00100283">
            <w:pPr>
              <w:widowControl/>
              <w:ind w:firstLine="0"/>
              <w:jc w:val="left"/>
              <w:rPr>
                <w:rFonts w:ascii="Times New Roman" w:hAnsi="Times New Roman" w:cs="Times New Roman"/>
              </w:rPr>
            </w:pPr>
            <w:proofErr w:type="spellStart"/>
            <w:r w:rsidRPr="008F6478">
              <w:rPr>
                <w:rFonts w:ascii="Times New Roman" w:eastAsiaTheme="minorHAnsi" w:hAnsi="Times New Roman" w:cs="Times New Roman"/>
                <w:lang w:eastAsia="en-US"/>
              </w:rPr>
              <w:t>го</w:t>
            </w:r>
            <w:proofErr w:type="spellEnd"/>
            <w:r w:rsidRPr="008F6478">
              <w:rPr>
                <w:rFonts w:ascii="Times New Roman" w:eastAsiaTheme="minorHAnsi" w:hAnsi="Times New Roman" w:cs="Times New Roman"/>
                <w:lang w:eastAsia="en-US"/>
              </w:rPr>
              <w:t xml:space="preserve"> бюджета</w:t>
            </w:r>
          </w:p>
        </w:tc>
        <w:tc>
          <w:tcPr>
            <w:tcW w:w="1291" w:type="dxa"/>
            <w:tcBorders>
              <w:top w:val="single" w:sz="4" w:space="0" w:color="auto"/>
              <w:left w:val="nil"/>
              <w:bottom w:val="single" w:sz="4" w:space="0" w:color="auto"/>
              <w:right w:val="single" w:sz="4" w:space="0" w:color="auto"/>
            </w:tcBorders>
            <w:vAlign w:val="center"/>
          </w:tcPr>
          <w:p w:rsidR="002A4BCA" w:rsidRDefault="002A4BCA" w:rsidP="00100283">
            <w:pPr>
              <w:spacing w:line="256" w:lineRule="auto"/>
              <w:ind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Комитет по </w:t>
            </w:r>
            <w:proofErr w:type="spellStart"/>
            <w:r>
              <w:rPr>
                <w:rFonts w:ascii="Times New Roman" w:eastAsia="Times New Roman" w:hAnsi="Times New Roman" w:cs="Times New Roman"/>
                <w:color w:val="000000"/>
                <w:lang w:eastAsia="en-US"/>
              </w:rPr>
              <w:t>управле</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нию</w:t>
            </w:r>
            <w:proofErr w:type="spellEnd"/>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имущест</w:t>
            </w:r>
            <w:proofErr w:type="spellEnd"/>
          </w:p>
          <w:p w:rsidR="002A4BCA" w:rsidRDefault="002A4BCA" w:rsidP="00100283">
            <w:pPr>
              <w:spacing w:line="256" w:lineRule="auto"/>
              <w:ind w:firstLine="0"/>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вом</w:t>
            </w:r>
            <w:proofErr w:type="spellEnd"/>
          </w:p>
        </w:tc>
        <w:tc>
          <w:tcPr>
            <w:tcW w:w="50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108404,0</w:t>
            </w:r>
          </w:p>
        </w:tc>
        <w:tc>
          <w:tcPr>
            <w:tcW w:w="393"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108404,0</w:t>
            </w:r>
          </w:p>
        </w:tc>
        <w:tc>
          <w:tcPr>
            <w:tcW w:w="394"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18404,0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18404,0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395" w:type="dxa"/>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gridSpan w:val="2"/>
            <w:tcBorders>
              <w:top w:val="single" w:sz="4" w:space="0" w:color="auto"/>
              <w:left w:val="nil"/>
              <w:bottom w:val="single" w:sz="4" w:space="0" w:color="auto"/>
              <w:right w:val="single" w:sz="4" w:space="0" w:color="auto"/>
            </w:tcBorders>
            <w:noWrap/>
            <w:textDirection w:val="btLr"/>
            <w:vAlign w:val="bottom"/>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5"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397"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30000,0</w:t>
            </w:r>
          </w:p>
        </w:tc>
        <w:tc>
          <w:tcPr>
            <w:tcW w:w="41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c>
          <w:tcPr>
            <w:tcW w:w="488" w:type="dxa"/>
            <w:tcBorders>
              <w:top w:val="single" w:sz="4" w:space="0" w:color="auto"/>
              <w:left w:val="nil"/>
              <w:bottom w:val="single" w:sz="4" w:space="0" w:color="auto"/>
              <w:right w:val="single" w:sz="4" w:space="0" w:color="auto"/>
            </w:tcBorders>
            <w:textDirection w:val="btLr"/>
          </w:tcPr>
          <w:p w:rsidR="002A4BCA" w:rsidRDefault="002A4BCA" w:rsidP="00100283">
            <w:pPr>
              <w:spacing w:line="256" w:lineRule="auto"/>
              <w:ind w:left="-57" w:right="-57" w:firstLine="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w:t>
            </w:r>
          </w:p>
        </w:tc>
      </w:tr>
    </w:tbl>
    <w:p w:rsidR="002A4BCA" w:rsidRDefault="002A4BCA" w:rsidP="002A4BCA">
      <w:pPr>
        <w:sectPr w:rsidR="002A4BCA" w:rsidSect="002A4BCA">
          <w:pgSz w:w="16837" w:h="11905" w:orient="landscape"/>
          <w:pgMar w:top="1100" w:right="1440" w:bottom="799" w:left="1440" w:header="720" w:footer="720" w:gutter="0"/>
          <w:cols w:space="720"/>
          <w:noEndnote/>
        </w:sectPr>
      </w:pPr>
      <w:bookmarkStart w:id="24" w:name="_GoBack"/>
      <w:bookmarkEnd w:id="24"/>
    </w:p>
    <w:tbl>
      <w:tblPr>
        <w:tblW w:w="307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760"/>
        <w:gridCol w:w="2380"/>
        <w:gridCol w:w="6160"/>
        <w:gridCol w:w="5880"/>
        <w:gridCol w:w="5320"/>
        <w:gridCol w:w="5320"/>
        <w:gridCol w:w="236"/>
      </w:tblGrid>
      <w:tr w:rsidR="00376BF3" w:rsidRPr="00376BF3" w:rsidTr="00376BF3">
        <w:tblPrEx>
          <w:tblCellMar>
            <w:top w:w="0" w:type="dxa"/>
            <w:bottom w:w="0" w:type="dxa"/>
          </w:tblCellMar>
        </w:tblPrEx>
        <w:tc>
          <w:tcPr>
            <w:tcW w:w="700" w:type="dxa"/>
            <w:tcBorders>
              <w:top w:val="nil"/>
              <w:left w:val="nil"/>
              <w:bottom w:val="single" w:sz="4" w:space="0" w:color="auto"/>
              <w:right w:val="nil"/>
            </w:tcBorders>
          </w:tcPr>
          <w:p w:rsidR="00376BF3" w:rsidRPr="00376BF3" w:rsidRDefault="00376BF3" w:rsidP="00100283">
            <w:pPr>
              <w:pStyle w:val="a7"/>
              <w:rPr>
                <w:rFonts w:ascii="Times New Roman" w:hAnsi="Times New Roman" w:cs="Times New Roman"/>
              </w:rPr>
            </w:pPr>
          </w:p>
        </w:tc>
        <w:tc>
          <w:tcPr>
            <w:tcW w:w="4760" w:type="dxa"/>
            <w:tcBorders>
              <w:top w:val="nil"/>
              <w:left w:val="nil"/>
              <w:bottom w:val="single" w:sz="4" w:space="0" w:color="auto"/>
              <w:right w:val="nil"/>
            </w:tcBorders>
          </w:tcPr>
          <w:p w:rsidR="00376BF3" w:rsidRPr="00376BF3" w:rsidRDefault="00376BF3" w:rsidP="00100283">
            <w:pPr>
              <w:pStyle w:val="a7"/>
              <w:rPr>
                <w:rFonts w:ascii="Times New Roman" w:hAnsi="Times New Roman" w:cs="Times New Roman"/>
              </w:rPr>
            </w:pPr>
          </w:p>
        </w:tc>
        <w:tc>
          <w:tcPr>
            <w:tcW w:w="2380" w:type="dxa"/>
            <w:tcBorders>
              <w:top w:val="nil"/>
              <w:left w:val="nil"/>
              <w:bottom w:val="single" w:sz="4" w:space="0" w:color="auto"/>
              <w:right w:val="nil"/>
            </w:tcBorders>
          </w:tcPr>
          <w:p w:rsidR="00376BF3" w:rsidRPr="00376BF3" w:rsidRDefault="00376BF3" w:rsidP="00100283">
            <w:pPr>
              <w:pStyle w:val="a7"/>
              <w:rPr>
                <w:rFonts w:ascii="Times New Roman" w:hAnsi="Times New Roman" w:cs="Times New Roman"/>
              </w:rPr>
            </w:pPr>
          </w:p>
        </w:tc>
        <w:tc>
          <w:tcPr>
            <w:tcW w:w="6160" w:type="dxa"/>
            <w:tcBorders>
              <w:top w:val="nil"/>
              <w:left w:val="nil"/>
              <w:bottom w:val="single" w:sz="4" w:space="0" w:color="auto"/>
              <w:right w:val="nil"/>
            </w:tcBorders>
          </w:tcPr>
          <w:p w:rsidR="00376BF3" w:rsidRPr="00376BF3" w:rsidRDefault="00376BF3" w:rsidP="00100283">
            <w:pPr>
              <w:pStyle w:val="a7"/>
              <w:rPr>
                <w:rFonts w:ascii="Times New Roman" w:hAnsi="Times New Roman" w:cs="Times New Roman"/>
              </w:rPr>
            </w:pPr>
          </w:p>
        </w:tc>
        <w:tc>
          <w:tcPr>
            <w:tcW w:w="5880" w:type="dxa"/>
            <w:tcBorders>
              <w:top w:val="nil"/>
              <w:left w:val="nil"/>
              <w:bottom w:val="single" w:sz="4" w:space="0" w:color="auto"/>
              <w:right w:val="nil"/>
            </w:tcBorders>
          </w:tcPr>
          <w:p w:rsidR="00376BF3" w:rsidRPr="00376BF3" w:rsidRDefault="00376BF3" w:rsidP="00100283">
            <w:pPr>
              <w:pStyle w:val="a7"/>
              <w:rPr>
                <w:rFonts w:ascii="Times New Roman" w:hAnsi="Times New Roman" w:cs="Times New Roman"/>
              </w:rPr>
            </w:pPr>
          </w:p>
        </w:tc>
        <w:tc>
          <w:tcPr>
            <w:tcW w:w="5320" w:type="dxa"/>
            <w:tcBorders>
              <w:top w:val="nil"/>
              <w:left w:val="nil"/>
              <w:bottom w:val="single" w:sz="4" w:space="0" w:color="auto"/>
              <w:right w:val="nil"/>
            </w:tcBorders>
          </w:tcPr>
          <w:p w:rsidR="00376BF3" w:rsidRPr="00376BF3" w:rsidRDefault="00376BF3" w:rsidP="00100283">
            <w:pPr>
              <w:pStyle w:val="a7"/>
              <w:rPr>
                <w:rFonts w:ascii="Times New Roman" w:hAnsi="Times New Roman" w:cs="Times New Roman"/>
              </w:rPr>
            </w:pPr>
          </w:p>
        </w:tc>
        <w:tc>
          <w:tcPr>
            <w:tcW w:w="5320" w:type="dxa"/>
            <w:tcBorders>
              <w:top w:val="nil"/>
              <w:left w:val="nil"/>
              <w:bottom w:val="single" w:sz="4" w:space="0" w:color="auto"/>
              <w:right w:val="nil"/>
            </w:tcBorders>
          </w:tcPr>
          <w:p w:rsidR="00376BF3" w:rsidRPr="00376BF3" w:rsidRDefault="00376BF3" w:rsidP="00100283">
            <w:pPr>
              <w:pStyle w:val="a7"/>
              <w:rPr>
                <w:rFonts w:ascii="Times New Roman" w:hAnsi="Times New Roman" w:cs="Times New Roman"/>
              </w:rPr>
            </w:pPr>
          </w:p>
        </w:tc>
        <w:tc>
          <w:tcPr>
            <w:tcW w:w="236" w:type="dxa"/>
            <w:tcBorders>
              <w:top w:val="nil"/>
              <w:left w:val="nil"/>
              <w:bottom w:val="single" w:sz="4" w:space="0" w:color="auto"/>
              <w:right w:val="nil"/>
            </w:tcBorders>
          </w:tcPr>
          <w:p w:rsidR="00376BF3" w:rsidRPr="00376BF3" w:rsidRDefault="00376BF3" w:rsidP="00100283">
            <w:pPr>
              <w:pStyle w:val="a7"/>
              <w:jc w:val="right"/>
              <w:rPr>
                <w:rFonts w:ascii="Times New Roman" w:hAnsi="Times New Roman" w:cs="Times New Roman"/>
              </w:rPr>
            </w:pPr>
          </w:p>
        </w:tc>
      </w:tr>
    </w:tbl>
    <w:p w:rsidR="00376BF3" w:rsidRDefault="00376BF3" w:rsidP="00100283">
      <w:pPr>
        <w:pStyle w:val="a7"/>
        <w:jc w:val="center"/>
        <w:rPr>
          <w:rFonts w:ascii="Times New Roman" w:hAnsi="Times New Roman" w:cs="Times New Roman"/>
        </w:rPr>
        <w:sectPr w:rsidR="00376BF3">
          <w:pgSz w:w="12240" w:h="15840" w:orient="landscape"/>
          <w:pgMar w:top="1440" w:right="800" w:bottom="1440" w:left="1100" w:header="720" w:footer="720" w:gutter="0"/>
          <w:cols w:space="720"/>
          <w:noEndnote/>
        </w:sectPr>
      </w:pPr>
    </w:p>
    <w:p w:rsidR="00376BF3" w:rsidRPr="00376BF3" w:rsidRDefault="00376BF3" w:rsidP="00376BF3">
      <w:pPr>
        <w:pStyle w:val="1"/>
        <w:rPr>
          <w:rFonts w:ascii="Times New Roman" w:hAnsi="Times New Roman" w:cs="Times New Roman"/>
        </w:rPr>
      </w:pPr>
      <w:bookmarkStart w:id="25" w:name="sub_600"/>
      <w:r w:rsidRPr="00376BF3">
        <w:rPr>
          <w:rFonts w:ascii="Times New Roman" w:hAnsi="Times New Roman" w:cs="Times New Roman"/>
        </w:rPr>
        <w:lastRenderedPageBreak/>
        <w:t>VI. Анализ рисков реализации муниципальной программы и описание мер управления рисками</w:t>
      </w:r>
    </w:p>
    <w:bookmarkEnd w:id="25"/>
    <w:p w:rsidR="00376BF3" w:rsidRPr="00376BF3" w:rsidRDefault="00376BF3" w:rsidP="00376BF3">
      <w:pPr>
        <w:rPr>
          <w:rFonts w:ascii="Times New Roman" w:hAnsi="Times New Roman" w:cs="Times New Roman"/>
        </w:rPr>
      </w:pPr>
    </w:p>
    <w:p w:rsidR="00376BF3" w:rsidRPr="00376BF3" w:rsidRDefault="00376BF3" w:rsidP="00376BF3">
      <w:pPr>
        <w:rPr>
          <w:rFonts w:ascii="Times New Roman" w:hAnsi="Times New Roman" w:cs="Times New Roman"/>
        </w:rPr>
      </w:pPr>
      <w:r w:rsidRPr="00376BF3">
        <w:rPr>
          <w:rFonts w:ascii="Times New Roman" w:hAnsi="Times New Roman" w:cs="Times New Roman"/>
        </w:rPr>
        <w:t>При реализации муниципальной программы "Обеспечение жильем молодых семей на 2016 - 2018 годы" возможно возникновение следующих рисков:</w:t>
      </w:r>
    </w:p>
    <w:p w:rsidR="00376BF3" w:rsidRPr="00376BF3" w:rsidRDefault="00376BF3" w:rsidP="00376BF3">
      <w:pPr>
        <w:rPr>
          <w:rFonts w:ascii="Times New Roman" w:hAnsi="Times New Roman" w:cs="Times New Roman"/>
        </w:rPr>
      </w:pPr>
      <w:r w:rsidRPr="00376BF3">
        <w:rPr>
          <w:rFonts w:ascii="Times New Roman" w:hAnsi="Times New Roman" w:cs="Times New Roman"/>
        </w:rPr>
        <w:t>- снижение финансирования мероприятий программы в результате уменьшения расходных обязательств, осуществляемых за счет бюджетных ассигнований федерального, республиканского и местного бюджетов;</w:t>
      </w:r>
    </w:p>
    <w:p w:rsidR="00376BF3" w:rsidRPr="00376BF3" w:rsidRDefault="00376BF3" w:rsidP="00376BF3">
      <w:pPr>
        <w:rPr>
          <w:rFonts w:ascii="Times New Roman" w:hAnsi="Times New Roman" w:cs="Times New Roman"/>
        </w:rPr>
      </w:pPr>
      <w:r w:rsidRPr="00376BF3">
        <w:rPr>
          <w:rFonts w:ascii="Times New Roman" w:hAnsi="Times New Roman" w:cs="Times New Roman"/>
        </w:rPr>
        <w:t>- принятие решения региональными органами государственной власти об исключении мероприятий муниципальной программы из государственной программы и (или) приостановление её реализации на период действия муниципальной программы;</w:t>
      </w:r>
    </w:p>
    <w:p w:rsidR="00376BF3" w:rsidRPr="00376BF3" w:rsidRDefault="00376BF3" w:rsidP="00376BF3">
      <w:pPr>
        <w:rPr>
          <w:rFonts w:ascii="Times New Roman" w:hAnsi="Times New Roman" w:cs="Times New Roman"/>
        </w:rPr>
      </w:pPr>
      <w:r w:rsidRPr="00376BF3">
        <w:rPr>
          <w:rFonts w:ascii="Times New Roman" w:hAnsi="Times New Roman" w:cs="Times New Roman"/>
        </w:rPr>
        <w:t>- инфляция.</w:t>
      </w:r>
    </w:p>
    <w:p w:rsidR="00376BF3" w:rsidRPr="00376BF3" w:rsidRDefault="00376BF3" w:rsidP="00376BF3">
      <w:pPr>
        <w:rPr>
          <w:rFonts w:ascii="Times New Roman" w:hAnsi="Times New Roman" w:cs="Times New Roman"/>
        </w:rPr>
      </w:pPr>
      <w:r w:rsidRPr="00376BF3">
        <w:rPr>
          <w:rFonts w:ascii="Times New Roman" w:hAnsi="Times New Roman" w:cs="Times New Roman"/>
        </w:rPr>
        <w:t>В целях минимизации обозначенных рисков необходимо обеспечение эффективного управления процессом реализации Программы, предполагающего, в том числе:</w:t>
      </w:r>
    </w:p>
    <w:p w:rsidR="00376BF3" w:rsidRPr="00376BF3" w:rsidRDefault="00376BF3" w:rsidP="00376BF3">
      <w:pPr>
        <w:rPr>
          <w:rFonts w:ascii="Times New Roman" w:hAnsi="Times New Roman" w:cs="Times New Roman"/>
        </w:rPr>
      </w:pPr>
      <w:r w:rsidRPr="00376BF3">
        <w:rPr>
          <w:rFonts w:ascii="Times New Roman" w:hAnsi="Times New Roman" w:cs="Times New Roman"/>
        </w:rPr>
        <w:t>- оперативное (своевременное) внесение необходимых изменений в Программу;</w:t>
      </w:r>
    </w:p>
    <w:p w:rsidR="00376BF3" w:rsidRPr="00376BF3" w:rsidRDefault="00376BF3" w:rsidP="00376BF3">
      <w:pPr>
        <w:rPr>
          <w:rFonts w:ascii="Times New Roman" w:hAnsi="Times New Roman" w:cs="Times New Roman"/>
        </w:rPr>
      </w:pPr>
      <w:r w:rsidRPr="00376BF3">
        <w:rPr>
          <w:rFonts w:ascii="Times New Roman" w:hAnsi="Times New Roman" w:cs="Times New Roman"/>
        </w:rPr>
        <w:t>- проведение анализа реализации Программы;</w:t>
      </w:r>
    </w:p>
    <w:p w:rsidR="00376BF3" w:rsidRPr="00376BF3" w:rsidRDefault="00376BF3" w:rsidP="00376BF3">
      <w:pPr>
        <w:rPr>
          <w:rFonts w:ascii="Times New Roman" w:hAnsi="Times New Roman" w:cs="Times New Roman"/>
        </w:rPr>
      </w:pPr>
      <w:r w:rsidRPr="00376BF3">
        <w:rPr>
          <w:rFonts w:ascii="Times New Roman" w:hAnsi="Times New Roman" w:cs="Times New Roman"/>
        </w:rPr>
        <w:t>- согласованность действий участников реализации Программы;</w:t>
      </w:r>
    </w:p>
    <w:p w:rsidR="00376BF3" w:rsidRPr="00376BF3" w:rsidRDefault="00376BF3" w:rsidP="00376BF3">
      <w:pPr>
        <w:rPr>
          <w:rFonts w:ascii="Times New Roman" w:hAnsi="Times New Roman" w:cs="Times New Roman"/>
        </w:rPr>
      </w:pPr>
      <w:r w:rsidRPr="00376BF3">
        <w:rPr>
          <w:rFonts w:ascii="Times New Roman" w:hAnsi="Times New Roman" w:cs="Times New Roman"/>
        </w:rPr>
        <w:t>- публичное освещение хода и результатов реализации Программы.</w:t>
      </w:r>
    </w:p>
    <w:p w:rsidR="00376BF3" w:rsidRPr="00376BF3" w:rsidRDefault="00376BF3" w:rsidP="00376BF3">
      <w:pPr>
        <w:rPr>
          <w:rFonts w:ascii="Times New Roman" w:hAnsi="Times New Roman" w:cs="Times New Roman"/>
        </w:rPr>
      </w:pPr>
    </w:p>
    <w:p w:rsidR="00376BF3" w:rsidRPr="00376BF3" w:rsidRDefault="00376BF3" w:rsidP="00376BF3">
      <w:pPr>
        <w:pStyle w:val="1"/>
        <w:rPr>
          <w:rFonts w:ascii="Times New Roman" w:hAnsi="Times New Roman" w:cs="Times New Roman"/>
        </w:rPr>
      </w:pPr>
      <w:bookmarkStart w:id="26" w:name="sub_700"/>
      <w:r w:rsidRPr="00376BF3">
        <w:rPr>
          <w:rFonts w:ascii="Times New Roman" w:hAnsi="Times New Roman" w:cs="Times New Roman"/>
        </w:rPr>
        <w:t>VII. Сведения о возможностях и намерениях Комитета по управлению имуществом муниципального образования "Город Майкоп" по привлечению средств федерального и республиканского бюджетов на реализацию целей и задач муниципальной программы</w:t>
      </w:r>
    </w:p>
    <w:bookmarkEnd w:id="26"/>
    <w:p w:rsidR="00376BF3" w:rsidRPr="00376BF3" w:rsidRDefault="00376BF3" w:rsidP="00376BF3">
      <w:pPr>
        <w:rPr>
          <w:rFonts w:ascii="Times New Roman" w:hAnsi="Times New Roman" w:cs="Times New Roman"/>
        </w:rPr>
      </w:pPr>
    </w:p>
    <w:p w:rsidR="00376BF3" w:rsidRPr="00376BF3" w:rsidRDefault="00376BF3" w:rsidP="00376BF3">
      <w:pPr>
        <w:rPr>
          <w:rFonts w:ascii="Times New Roman" w:hAnsi="Times New Roman" w:cs="Times New Roman"/>
        </w:rPr>
      </w:pPr>
      <w:proofErr w:type="gramStart"/>
      <w:r w:rsidRPr="00376BF3">
        <w:rPr>
          <w:rFonts w:ascii="Times New Roman" w:hAnsi="Times New Roman" w:cs="Times New Roman"/>
        </w:rPr>
        <w:t>Для привлечения средств федерального и республиканского бюджетов на реализацию целей и задач муниципальной программы, заключается Соглашение между уполномоченным органом Кабинета Министров Республики Адыгея и Комитетом по управлению имуществом муниципального образования "Город Майкоп" о предоставлении социальной выплаты и Соглашение между уполномоченным органом Кабинета Министров Республики Адыгея, Комитетом по управлению имуществом муниципального образования "Город Майкоп" и банком о предоставлении социальной выплаты.</w:t>
      </w:r>
      <w:proofErr w:type="gramEnd"/>
    </w:p>
    <w:p w:rsidR="00376BF3" w:rsidRPr="00376BF3" w:rsidRDefault="00376BF3" w:rsidP="00376BF3">
      <w:pPr>
        <w:rPr>
          <w:rFonts w:ascii="Times New Roman" w:hAnsi="Times New Roman" w:cs="Times New Roman"/>
        </w:rPr>
      </w:pPr>
      <w:proofErr w:type="gramStart"/>
      <w:r w:rsidRPr="00376BF3">
        <w:rPr>
          <w:rFonts w:ascii="Times New Roman" w:hAnsi="Times New Roman" w:cs="Times New Roman"/>
        </w:rPr>
        <w:t xml:space="preserve">В соответствии с </w:t>
      </w:r>
      <w:hyperlink r:id="rId26" w:history="1">
        <w:r w:rsidRPr="00376BF3">
          <w:rPr>
            <w:rStyle w:val="a4"/>
            <w:rFonts w:ascii="Times New Roman" w:hAnsi="Times New Roman" w:cs="Times New Roman"/>
          </w:rPr>
          <w:t>Правилами</w:t>
        </w:r>
      </w:hyperlink>
      <w:r w:rsidRPr="00376BF3">
        <w:rPr>
          <w:rFonts w:ascii="Times New Roman" w:hAnsi="Times New Roman" w:cs="Times New Roman"/>
        </w:rPr>
        <w:t xml:space="preserve"> предоставления субсидий из федерального бюджета бюджетам субъектов Российской Федерации на </w:t>
      </w:r>
      <w:proofErr w:type="spellStart"/>
      <w:r w:rsidRPr="00376BF3">
        <w:rPr>
          <w:rFonts w:ascii="Times New Roman" w:hAnsi="Times New Roman" w:cs="Times New Roman"/>
        </w:rPr>
        <w:t>софинансирование</w:t>
      </w:r>
      <w:proofErr w:type="spellEnd"/>
      <w:r w:rsidRPr="00376BF3">
        <w:rPr>
          <w:rFonts w:ascii="Times New Roman" w:hAnsi="Times New Roman" w:cs="Times New Roman"/>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w:t>
      </w:r>
      <w:hyperlink r:id="rId27" w:history="1">
        <w:r w:rsidRPr="00376BF3">
          <w:rPr>
            <w:rStyle w:val="a4"/>
            <w:rFonts w:ascii="Times New Roman" w:hAnsi="Times New Roman" w:cs="Times New Roman"/>
          </w:rPr>
          <w:t>Постановлением</w:t>
        </w:r>
      </w:hyperlink>
      <w:r w:rsidRPr="00376BF3">
        <w:rPr>
          <w:rFonts w:ascii="Times New Roman" w:hAnsi="Times New Roman" w:cs="Times New Roman"/>
        </w:rPr>
        <w:t xml:space="preserve"> Правительства Российской Федерации от 17 декабря 2010 года N 1050 "О федеральной целевой программе "Жилище" на 2015 - 2020 годы", предусматривается распределение и предоставление субсидий из федерального бюджета бюджетам</w:t>
      </w:r>
      <w:proofErr w:type="gramEnd"/>
      <w:r w:rsidRPr="00376BF3">
        <w:rPr>
          <w:rFonts w:ascii="Times New Roman" w:hAnsi="Times New Roman" w:cs="Times New Roman"/>
        </w:rPr>
        <w:t xml:space="preserve"> субъектов Российской Федерации на предоставление социальных выплат молодым семьям на приобретение (строительство) жилья. В связи с этим, наличие программы Республики Адыгея и муниципальных программ обеспечения жильем молодых семей позволит Республике Адыгея принимать участие в ежегодном конкурсном отборе субъектов Российской Федерации, бюджетам которых предоставляются субсидии для предоставления социальных выплат молодым семьям на приобретение (строительство) жилья. По итогам указанного конкурсного отбора возможно получение финансовых средств из федерального бюджета на цели, предусмотренные Программой.</w:t>
      </w:r>
    </w:p>
    <w:p w:rsidR="00376BF3" w:rsidRPr="00376BF3" w:rsidRDefault="00376BF3" w:rsidP="00376BF3">
      <w:pPr>
        <w:rPr>
          <w:rFonts w:ascii="Times New Roman" w:hAnsi="Times New Roman" w:cs="Times New Roman"/>
        </w:rPr>
      </w:pPr>
      <w:r w:rsidRPr="00376BF3">
        <w:rPr>
          <w:rFonts w:ascii="Times New Roman" w:hAnsi="Times New Roman" w:cs="Times New Roman"/>
        </w:rPr>
        <w:t xml:space="preserve">В соответствии с </w:t>
      </w:r>
      <w:hyperlink r:id="rId28" w:history="1">
        <w:r w:rsidRPr="00376BF3">
          <w:rPr>
            <w:rStyle w:val="a4"/>
            <w:rFonts w:ascii="Times New Roman" w:hAnsi="Times New Roman" w:cs="Times New Roman"/>
          </w:rPr>
          <w:t>подпрограммой</w:t>
        </w:r>
      </w:hyperlink>
      <w:r w:rsidRPr="00376BF3">
        <w:rPr>
          <w:rFonts w:ascii="Times New Roman" w:hAnsi="Times New Roman" w:cs="Times New Roman"/>
        </w:rPr>
        <w:t xml:space="preserve"> "Обеспечение жильем молодых семей" в рамках государственной программы Республики Адыгея "Обеспечение доступным и комфортным жильем и коммунальными услугами" на 2014 - 2018 годы", Комитет по управлению имуществом муниципального образования "Город Майкоп" может получить субсидию из бюджета Республики Адыгея на реализацию муниципальной программы обеспечения жильем молодых </w:t>
      </w:r>
      <w:r w:rsidRPr="00376BF3">
        <w:rPr>
          <w:rFonts w:ascii="Times New Roman" w:hAnsi="Times New Roman" w:cs="Times New Roman"/>
        </w:rPr>
        <w:lastRenderedPageBreak/>
        <w:t>семей.</w:t>
      </w:r>
    </w:p>
    <w:p w:rsidR="00376BF3" w:rsidRPr="00376BF3" w:rsidRDefault="00376BF3" w:rsidP="00376BF3">
      <w:pPr>
        <w:rPr>
          <w:rFonts w:ascii="Times New Roman" w:hAnsi="Times New Roman" w:cs="Times New Roman"/>
        </w:rPr>
      </w:pPr>
      <w:proofErr w:type="gramStart"/>
      <w:r w:rsidRPr="00376BF3">
        <w:rPr>
          <w:rFonts w:ascii="Times New Roman" w:hAnsi="Times New Roman" w:cs="Times New Roman"/>
        </w:rPr>
        <w:t xml:space="preserve">Размер субсидии из республиканского бюджета на очередной год определяется в соответствии с Законом Республики Адыгея о республиканском бюджете Республики Адыгея на очередной год и методикой распределения субсидий из республиканского бюджета Республики Адыгея между муниципальными образованиями, участвующими в реализации </w:t>
      </w:r>
      <w:hyperlink r:id="rId29" w:history="1">
        <w:r w:rsidRPr="00376BF3">
          <w:rPr>
            <w:rStyle w:val="a4"/>
            <w:rFonts w:ascii="Times New Roman" w:hAnsi="Times New Roman" w:cs="Times New Roman"/>
          </w:rPr>
          <w:t>подпрограммы</w:t>
        </w:r>
      </w:hyperlink>
      <w:r w:rsidRPr="00376BF3">
        <w:rPr>
          <w:rFonts w:ascii="Times New Roman" w:hAnsi="Times New Roman" w:cs="Times New Roman"/>
        </w:rPr>
        <w:t xml:space="preserve"> "Обеспечение жильем молодых семей" </w:t>
      </w:r>
      <w:hyperlink r:id="rId30" w:history="1">
        <w:r w:rsidRPr="00376BF3">
          <w:rPr>
            <w:rStyle w:val="a4"/>
            <w:rFonts w:ascii="Times New Roman" w:hAnsi="Times New Roman" w:cs="Times New Roman"/>
          </w:rPr>
          <w:t>федеральной целевой программы</w:t>
        </w:r>
      </w:hyperlink>
      <w:r w:rsidRPr="00376BF3">
        <w:rPr>
          <w:rFonts w:ascii="Times New Roman" w:hAnsi="Times New Roman" w:cs="Times New Roman"/>
        </w:rPr>
        <w:t xml:space="preserve"> "Жилище" на 2015 - 2020 годы" и </w:t>
      </w:r>
      <w:hyperlink r:id="rId31" w:history="1">
        <w:r w:rsidRPr="00376BF3">
          <w:rPr>
            <w:rStyle w:val="a4"/>
            <w:rFonts w:ascii="Times New Roman" w:hAnsi="Times New Roman" w:cs="Times New Roman"/>
          </w:rPr>
          <w:t>подпрограммы</w:t>
        </w:r>
      </w:hyperlink>
      <w:r w:rsidRPr="00376BF3">
        <w:rPr>
          <w:rFonts w:ascii="Times New Roman" w:hAnsi="Times New Roman" w:cs="Times New Roman"/>
        </w:rPr>
        <w:t xml:space="preserve"> "Обеспечение жильем молодых семей" </w:t>
      </w:r>
      <w:hyperlink r:id="rId32" w:history="1">
        <w:r w:rsidRPr="00376BF3">
          <w:rPr>
            <w:rStyle w:val="a4"/>
            <w:rFonts w:ascii="Times New Roman" w:hAnsi="Times New Roman" w:cs="Times New Roman"/>
          </w:rPr>
          <w:t>государственной программы</w:t>
        </w:r>
      </w:hyperlink>
      <w:r w:rsidRPr="00376BF3">
        <w:rPr>
          <w:rFonts w:ascii="Times New Roman" w:hAnsi="Times New Roman" w:cs="Times New Roman"/>
        </w:rPr>
        <w:t xml:space="preserve"> Республики</w:t>
      </w:r>
      <w:proofErr w:type="gramEnd"/>
      <w:r w:rsidRPr="00376BF3">
        <w:rPr>
          <w:rFonts w:ascii="Times New Roman" w:hAnsi="Times New Roman" w:cs="Times New Roman"/>
        </w:rPr>
        <w:t xml:space="preserve"> Адыгея "Обеспечение доступным и комфортным жильем и коммунальными услугами" на 2014 - 2018 годы", </w:t>
      </w:r>
      <w:proofErr w:type="gramStart"/>
      <w:r w:rsidRPr="00376BF3">
        <w:rPr>
          <w:rFonts w:ascii="Times New Roman" w:hAnsi="Times New Roman" w:cs="Times New Roman"/>
        </w:rPr>
        <w:t>утвержденной</w:t>
      </w:r>
      <w:proofErr w:type="gramEnd"/>
      <w:r w:rsidRPr="00376BF3">
        <w:rPr>
          <w:rFonts w:ascii="Times New Roman" w:hAnsi="Times New Roman" w:cs="Times New Roman"/>
        </w:rPr>
        <w:t xml:space="preserve"> </w:t>
      </w:r>
      <w:hyperlink r:id="rId33" w:history="1">
        <w:r w:rsidRPr="00376BF3">
          <w:rPr>
            <w:rStyle w:val="a4"/>
            <w:rFonts w:ascii="Times New Roman" w:hAnsi="Times New Roman" w:cs="Times New Roman"/>
          </w:rPr>
          <w:t>Постановлением</w:t>
        </w:r>
      </w:hyperlink>
      <w:r w:rsidRPr="00376BF3">
        <w:rPr>
          <w:rFonts w:ascii="Times New Roman" w:hAnsi="Times New Roman" w:cs="Times New Roman"/>
        </w:rPr>
        <w:t xml:space="preserve"> Кабинета Министров РА от 06.12.2013 г. N 290.</w:t>
      </w:r>
    </w:p>
    <w:p w:rsidR="00376BF3" w:rsidRPr="00376BF3" w:rsidRDefault="00376BF3" w:rsidP="00376BF3">
      <w:pPr>
        <w:rPr>
          <w:rFonts w:ascii="Times New Roman" w:hAnsi="Times New Roman" w:cs="Times New Roman"/>
        </w:rPr>
      </w:pPr>
    </w:p>
    <w:p w:rsidR="0097115D" w:rsidRPr="00376BF3" w:rsidRDefault="0097115D">
      <w:pPr>
        <w:rPr>
          <w:rFonts w:ascii="Times New Roman" w:hAnsi="Times New Roman" w:cs="Times New Roman"/>
        </w:rPr>
      </w:pPr>
    </w:p>
    <w:sectPr w:rsidR="0097115D" w:rsidRPr="00376BF3">
      <w:pgSz w:w="11905" w:h="16837"/>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37" w:rsidRDefault="003E3A37" w:rsidP="002A4BCA">
      <w:r>
        <w:separator/>
      </w:r>
    </w:p>
  </w:endnote>
  <w:endnote w:type="continuationSeparator" w:id="0">
    <w:p w:rsidR="003E3A37" w:rsidRDefault="003E3A37" w:rsidP="002A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37" w:rsidRDefault="003E3A37" w:rsidP="002A4BCA">
      <w:r>
        <w:separator/>
      </w:r>
    </w:p>
  </w:footnote>
  <w:footnote w:type="continuationSeparator" w:id="0">
    <w:p w:rsidR="003E3A37" w:rsidRDefault="003E3A37" w:rsidP="002A4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F3"/>
    <w:rsid w:val="002A4BCA"/>
    <w:rsid w:val="00376BF3"/>
    <w:rsid w:val="003E3A37"/>
    <w:rsid w:val="00971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F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76BF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6BF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76BF3"/>
    <w:rPr>
      <w:b/>
      <w:bCs/>
      <w:color w:val="26282F"/>
    </w:rPr>
  </w:style>
  <w:style w:type="character" w:customStyle="1" w:styleId="a4">
    <w:name w:val="Гипертекстовая ссылка"/>
    <w:basedOn w:val="a3"/>
    <w:uiPriority w:val="99"/>
    <w:rsid w:val="00376BF3"/>
    <w:rPr>
      <w:color w:val="106BBE"/>
    </w:rPr>
  </w:style>
  <w:style w:type="paragraph" w:customStyle="1" w:styleId="a5">
    <w:name w:val="Комментарий"/>
    <w:basedOn w:val="a"/>
    <w:next w:val="a"/>
    <w:uiPriority w:val="99"/>
    <w:rsid w:val="00376BF3"/>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376BF3"/>
    <w:rPr>
      <w:i/>
      <w:iCs/>
    </w:rPr>
  </w:style>
  <w:style w:type="paragraph" w:customStyle="1" w:styleId="a7">
    <w:name w:val="Нормальный (таблица)"/>
    <w:basedOn w:val="a"/>
    <w:next w:val="a"/>
    <w:uiPriority w:val="99"/>
    <w:rsid w:val="00376BF3"/>
    <w:pPr>
      <w:ind w:firstLine="0"/>
    </w:pPr>
  </w:style>
  <w:style w:type="paragraph" w:customStyle="1" w:styleId="a8">
    <w:name w:val="Прижатый влево"/>
    <w:basedOn w:val="a"/>
    <w:next w:val="a"/>
    <w:uiPriority w:val="99"/>
    <w:rsid w:val="00376BF3"/>
    <w:pPr>
      <w:ind w:firstLine="0"/>
      <w:jc w:val="left"/>
    </w:pPr>
  </w:style>
  <w:style w:type="paragraph" w:styleId="a9">
    <w:name w:val="Balloon Text"/>
    <w:basedOn w:val="a"/>
    <w:link w:val="aa"/>
    <w:uiPriority w:val="99"/>
    <w:semiHidden/>
    <w:unhideWhenUsed/>
    <w:rsid w:val="00376BF3"/>
    <w:rPr>
      <w:rFonts w:ascii="Tahoma" w:hAnsi="Tahoma" w:cs="Tahoma"/>
      <w:sz w:val="16"/>
      <w:szCs w:val="16"/>
    </w:rPr>
  </w:style>
  <w:style w:type="character" w:customStyle="1" w:styleId="aa">
    <w:name w:val="Текст выноски Знак"/>
    <w:basedOn w:val="a0"/>
    <w:link w:val="a9"/>
    <w:uiPriority w:val="99"/>
    <w:semiHidden/>
    <w:rsid w:val="00376BF3"/>
    <w:rPr>
      <w:rFonts w:ascii="Tahoma" w:eastAsiaTheme="minorEastAsia" w:hAnsi="Tahoma" w:cs="Tahoma"/>
      <w:sz w:val="16"/>
      <w:szCs w:val="16"/>
      <w:lang w:eastAsia="ru-RU"/>
    </w:rPr>
  </w:style>
  <w:style w:type="paragraph" w:styleId="ab">
    <w:name w:val="header"/>
    <w:basedOn w:val="a"/>
    <w:link w:val="ac"/>
    <w:uiPriority w:val="99"/>
    <w:unhideWhenUsed/>
    <w:rsid w:val="002A4BCA"/>
    <w:pPr>
      <w:tabs>
        <w:tab w:val="center" w:pos="4677"/>
        <w:tab w:val="right" w:pos="9355"/>
      </w:tabs>
    </w:pPr>
  </w:style>
  <w:style w:type="character" w:customStyle="1" w:styleId="ac">
    <w:name w:val="Верхний колонтитул Знак"/>
    <w:basedOn w:val="a0"/>
    <w:link w:val="ab"/>
    <w:uiPriority w:val="99"/>
    <w:rsid w:val="002A4BCA"/>
    <w:rPr>
      <w:rFonts w:ascii="Arial" w:eastAsiaTheme="minorEastAsia" w:hAnsi="Arial" w:cs="Arial"/>
      <w:sz w:val="24"/>
      <w:szCs w:val="24"/>
      <w:lang w:eastAsia="ru-RU"/>
    </w:rPr>
  </w:style>
  <w:style w:type="paragraph" w:styleId="ad">
    <w:name w:val="footer"/>
    <w:basedOn w:val="a"/>
    <w:link w:val="ae"/>
    <w:uiPriority w:val="99"/>
    <w:unhideWhenUsed/>
    <w:rsid w:val="002A4BCA"/>
    <w:pPr>
      <w:tabs>
        <w:tab w:val="center" w:pos="4677"/>
        <w:tab w:val="right" w:pos="9355"/>
      </w:tabs>
    </w:pPr>
  </w:style>
  <w:style w:type="character" w:customStyle="1" w:styleId="ae">
    <w:name w:val="Нижний колонтитул Знак"/>
    <w:basedOn w:val="a0"/>
    <w:link w:val="ad"/>
    <w:uiPriority w:val="99"/>
    <w:rsid w:val="002A4BCA"/>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F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76BF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6BF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76BF3"/>
    <w:rPr>
      <w:b/>
      <w:bCs/>
      <w:color w:val="26282F"/>
    </w:rPr>
  </w:style>
  <w:style w:type="character" w:customStyle="1" w:styleId="a4">
    <w:name w:val="Гипертекстовая ссылка"/>
    <w:basedOn w:val="a3"/>
    <w:uiPriority w:val="99"/>
    <w:rsid w:val="00376BF3"/>
    <w:rPr>
      <w:color w:val="106BBE"/>
    </w:rPr>
  </w:style>
  <w:style w:type="paragraph" w:customStyle="1" w:styleId="a5">
    <w:name w:val="Комментарий"/>
    <w:basedOn w:val="a"/>
    <w:next w:val="a"/>
    <w:uiPriority w:val="99"/>
    <w:rsid w:val="00376BF3"/>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376BF3"/>
    <w:rPr>
      <w:i/>
      <w:iCs/>
    </w:rPr>
  </w:style>
  <w:style w:type="paragraph" w:customStyle="1" w:styleId="a7">
    <w:name w:val="Нормальный (таблица)"/>
    <w:basedOn w:val="a"/>
    <w:next w:val="a"/>
    <w:uiPriority w:val="99"/>
    <w:rsid w:val="00376BF3"/>
    <w:pPr>
      <w:ind w:firstLine="0"/>
    </w:pPr>
  </w:style>
  <w:style w:type="paragraph" w:customStyle="1" w:styleId="a8">
    <w:name w:val="Прижатый влево"/>
    <w:basedOn w:val="a"/>
    <w:next w:val="a"/>
    <w:uiPriority w:val="99"/>
    <w:rsid w:val="00376BF3"/>
    <w:pPr>
      <w:ind w:firstLine="0"/>
      <w:jc w:val="left"/>
    </w:pPr>
  </w:style>
  <w:style w:type="paragraph" w:styleId="a9">
    <w:name w:val="Balloon Text"/>
    <w:basedOn w:val="a"/>
    <w:link w:val="aa"/>
    <w:uiPriority w:val="99"/>
    <w:semiHidden/>
    <w:unhideWhenUsed/>
    <w:rsid w:val="00376BF3"/>
    <w:rPr>
      <w:rFonts w:ascii="Tahoma" w:hAnsi="Tahoma" w:cs="Tahoma"/>
      <w:sz w:val="16"/>
      <w:szCs w:val="16"/>
    </w:rPr>
  </w:style>
  <w:style w:type="character" w:customStyle="1" w:styleId="aa">
    <w:name w:val="Текст выноски Знак"/>
    <w:basedOn w:val="a0"/>
    <w:link w:val="a9"/>
    <w:uiPriority w:val="99"/>
    <w:semiHidden/>
    <w:rsid w:val="00376BF3"/>
    <w:rPr>
      <w:rFonts w:ascii="Tahoma" w:eastAsiaTheme="minorEastAsia" w:hAnsi="Tahoma" w:cs="Tahoma"/>
      <w:sz w:val="16"/>
      <w:szCs w:val="16"/>
      <w:lang w:eastAsia="ru-RU"/>
    </w:rPr>
  </w:style>
  <w:style w:type="paragraph" w:styleId="ab">
    <w:name w:val="header"/>
    <w:basedOn w:val="a"/>
    <w:link w:val="ac"/>
    <w:uiPriority w:val="99"/>
    <w:unhideWhenUsed/>
    <w:rsid w:val="002A4BCA"/>
    <w:pPr>
      <w:tabs>
        <w:tab w:val="center" w:pos="4677"/>
        <w:tab w:val="right" w:pos="9355"/>
      </w:tabs>
    </w:pPr>
  </w:style>
  <w:style w:type="character" w:customStyle="1" w:styleId="ac">
    <w:name w:val="Верхний колонтитул Знак"/>
    <w:basedOn w:val="a0"/>
    <w:link w:val="ab"/>
    <w:uiPriority w:val="99"/>
    <w:rsid w:val="002A4BCA"/>
    <w:rPr>
      <w:rFonts w:ascii="Arial" w:eastAsiaTheme="minorEastAsia" w:hAnsi="Arial" w:cs="Arial"/>
      <w:sz w:val="24"/>
      <w:szCs w:val="24"/>
      <w:lang w:eastAsia="ru-RU"/>
    </w:rPr>
  </w:style>
  <w:style w:type="paragraph" w:styleId="ad">
    <w:name w:val="footer"/>
    <w:basedOn w:val="a"/>
    <w:link w:val="ae"/>
    <w:uiPriority w:val="99"/>
    <w:unhideWhenUsed/>
    <w:rsid w:val="002A4BCA"/>
    <w:pPr>
      <w:tabs>
        <w:tab w:val="center" w:pos="4677"/>
        <w:tab w:val="right" w:pos="9355"/>
      </w:tabs>
    </w:pPr>
  </w:style>
  <w:style w:type="character" w:customStyle="1" w:styleId="ae">
    <w:name w:val="Нижний колонтитул Знак"/>
    <w:basedOn w:val="a0"/>
    <w:link w:val="ad"/>
    <w:uiPriority w:val="99"/>
    <w:rsid w:val="002A4BCA"/>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9" TargetMode="External"/><Relationship Id="rId13" Type="http://schemas.openxmlformats.org/officeDocument/2006/relationships/hyperlink" Target="garantF1://32247776.1000" TargetMode="External"/><Relationship Id="rId18" Type="http://schemas.openxmlformats.org/officeDocument/2006/relationships/hyperlink" Target="garantF1://12082235.10021" TargetMode="External"/><Relationship Id="rId26" Type="http://schemas.openxmlformats.org/officeDocument/2006/relationships/hyperlink" Target="garantF1://12082235.40500" TargetMode="External"/><Relationship Id="rId3" Type="http://schemas.openxmlformats.org/officeDocument/2006/relationships/settings" Target="settings.xml"/><Relationship Id="rId21" Type="http://schemas.openxmlformats.org/officeDocument/2006/relationships/hyperlink" Target="garantF1://32252734.0" TargetMode="External"/><Relationship Id="rId34" Type="http://schemas.openxmlformats.org/officeDocument/2006/relationships/fontTable" Target="fontTable.xml"/><Relationship Id="rId7" Type="http://schemas.openxmlformats.org/officeDocument/2006/relationships/hyperlink" Target="garantF1://12038291.0" TargetMode="External"/><Relationship Id="rId12" Type="http://schemas.openxmlformats.org/officeDocument/2006/relationships/hyperlink" Target="garantF1://12082235.0" TargetMode="External"/><Relationship Id="rId17" Type="http://schemas.openxmlformats.org/officeDocument/2006/relationships/hyperlink" Target="garantF1://32366465.0" TargetMode="External"/><Relationship Id="rId25" Type="http://schemas.openxmlformats.org/officeDocument/2006/relationships/hyperlink" Target="garantF1://32252734.1000" TargetMode="External"/><Relationship Id="rId33" Type="http://schemas.openxmlformats.org/officeDocument/2006/relationships/hyperlink" Target="garantF1://32252734.0" TargetMode="External"/><Relationship Id="rId2" Type="http://schemas.microsoft.com/office/2007/relationships/stylesWithEffects" Target="stylesWithEffects.xml"/><Relationship Id="rId16" Type="http://schemas.openxmlformats.org/officeDocument/2006/relationships/hyperlink" Target="garantF1://32366465.0" TargetMode="External"/><Relationship Id="rId20" Type="http://schemas.openxmlformats.org/officeDocument/2006/relationships/hyperlink" Target="garantF1://12082235.0" TargetMode="External"/><Relationship Id="rId29" Type="http://schemas.openxmlformats.org/officeDocument/2006/relationships/hyperlink" Target="garantF1://12082235.100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82235.100000" TargetMode="External"/><Relationship Id="rId24" Type="http://schemas.openxmlformats.org/officeDocument/2006/relationships/hyperlink" Target="garantF1://32252734.1200" TargetMode="External"/><Relationship Id="rId32" Type="http://schemas.openxmlformats.org/officeDocument/2006/relationships/hyperlink" Target="garantF1://32252734.1000" TargetMode="External"/><Relationship Id="rId5" Type="http://schemas.openxmlformats.org/officeDocument/2006/relationships/footnotes" Target="footnotes.xml"/><Relationship Id="rId15" Type="http://schemas.openxmlformats.org/officeDocument/2006/relationships/hyperlink" Target="garantF1://32250753.0" TargetMode="External"/><Relationship Id="rId23" Type="http://schemas.openxmlformats.org/officeDocument/2006/relationships/hyperlink" Target="garantF1://12082235.100000" TargetMode="External"/><Relationship Id="rId28" Type="http://schemas.openxmlformats.org/officeDocument/2006/relationships/hyperlink" Target="garantF1://12082235.1005" TargetMode="External"/><Relationship Id="rId10" Type="http://schemas.openxmlformats.org/officeDocument/2006/relationships/hyperlink" Target="garantF1://12082235.1002" TargetMode="External"/><Relationship Id="rId19" Type="http://schemas.openxmlformats.org/officeDocument/2006/relationships/hyperlink" Target="garantF1://12082235.100000" TargetMode="External"/><Relationship Id="rId31" Type="http://schemas.openxmlformats.org/officeDocument/2006/relationships/hyperlink" Target="garantF1://32252734.120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32250753.0" TargetMode="External"/><Relationship Id="rId22" Type="http://schemas.openxmlformats.org/officeDocument/2006/relationships/hyperlink" Target="garantF1://12082235.1002" TargetMode="External"/><Relationship Id="rId27" Type="http://schemas.openxmlformats.org/officeDocument/2006/relationships/hyperlink" Target="garantF1://12082235.0" TargetMode="External"/><Relationship Id="rId30" Type="http://schemas.openxmlformats.org/officeDocument/2006/relationships/hyperlink" Target="garantF1://12082235.100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20</Pages>
  <Words>4071</Words>
  <Characters>23207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2017-03-06T06:53:00Z</cp:lastPrinted>
  <dcterms:created xsi:type="dcterms:W3CDTF">2017-03-06T06:47:00Z</dcterms:created>
  <dcterms:modified xsi:type="dcterms:W3CDTF">2017-03-06T07:57:00Z</dcterms:modified>
</cp:coreProperties>
</file>